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Klauzula o ochro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nie danych osobowych w </w:t>
      </w:r>
      <w:r w:rsidR="002625DC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Szkole Podstawowej 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 xml:space="preserve"> w Baczynie</w:t>
      </w:r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Zgodnie z art. 13 ust. 1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Dz.Urz.UE.L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Nr 119, str. 1), (RODO) Administrator Danych przekazuje następującą informacje: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1. Administratorem przetwarzanych danych osobowych jest</w:t>
      </w:r>
      <w:r w:rsidRPr="006B613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  <w:t xml:space="preserve"> </w:t>
      </w:r>
      <w:r w:rsidR="002625DC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Szkoła Podstawowa w Baczynie 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z siedzibą Baczyn 100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34-212 Budzów, tel. 33 874 0013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, reprezentow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ane przez Dyrektora mgr Teresę Gaura.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2. Funkcję Inspektora Ochrony Danych pełni Jarosław 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Myślak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</w:t>
      </w:r>
      <w:hyperlink r:id="rId5" w:history="1">
        <w:r w:rsidRPr="006B6135">
          <w:rPr>
            <w:rFonts w:ascii="Times New Roman" w:eastAsia="Lucida Sans Unicode" w:hAnsi="Times New Roman" w:cs="Times New Roman"/>
            <w:iCs/>
            <w:color w:val="0000FF" w:themeColor="hyperlink"/>
            <w:kern w:val="2"/>
            <w:sz w:val="20"/>
            <w:szCs w:val="20"/>
            <w:u w:val="single"/>
            <w:lang w:eastAsia="pl-PL"/>
          </w:rPr>
          <w:t>iod@budzow.pl</w:t>
        </w:r>
      </w:hyperlink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 lub pisemnie na adres administratora.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3. Dane osobowe będą przetwarzane w celu przeprowadzenia rekrutacji do </w:t>
      </w:r>
      <w:r w:rsidR="002625DC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klasy I Szkoły Podstawowej w Baczynie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i późniejszej realizacji zadań dydaktycznych, wychowawczych i opiekuńczych, na podstawie art. 6 ust. 1 lit. c) i art. 9 ust. 2 lit. b) RODO, w związku z ustawą z dnia 14 grudnia 2016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Prawo oświatowe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rozporządzeniem MEN z dnia 29 sierpnia 2014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sposobu prowadzenia przez publiczne przedszkola, szkoły i placówki dokumentacji przebiegu nauczania, działalności wychowawczej i opiekuńczej oraz rodzajów tej dokumentacji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rozporządzeniem MEN z dnia 14 kwietnia 1992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warunków i sposobu organizowania nauki religii w publicznych przedszkolach i szkołach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 rozporządzeniem 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MENiS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z dnia 31 grudnia 2002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bezpieczeństwa i higieny w publicznych i niepublicznych szkołach i placówkach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oraz Uchwałą Nr Uchwałą Nr XXI/200/2021 Rady Gminy w Budzowie z dnia 12 lutego 2021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 xml:space="preserve">w sprawie </w:t>
      </w:r>
      <w:r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 xml:space="preserve">zmiany uchwały Nr XXIV Rady Gminy z dnia 14 marca 2017r. w sprawie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określenia kryteriów w postępowaniu rekrutacyjnym do przedszkoli i szkół podstawowych Gminy Budzów oraz dokumentów niezbędnych do potwierdzenia tych kryteriów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 W pozostałym zakresie dane będą przetwarzane na podstawie dobrowolnej zgody.</w:t>
      </w:r>
      <w:r w:rsidRPr="006B613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  <w:t xml:space="preserve"> 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4. Dane obejmują informacje umieszczone w karcie zapisu dziecka oraz powiązane dane rodziców i/lub prawnych opiekunów oraz inne niezbędne do rekrutacji </w:t>
      </w:r>
      <w:r w:rsidR="007C63D4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do szkoły podstawowej  na rok szkolny 2024/2025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. 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5. Dane nie będą udostępniane do państw trzecich. Mogą być udostępniane podmiotom przetwarzającym w szczególności w zakresie obsługi administracyjnej jak Biuro Obsługi Szkół w Budzowie, firm serwisujących urządzenia, wsparcia informatycznego, obsługi prawnej, ochrony danych i BHP. Nadto, administrator może zostać zobowiązany przepisami prawa do udostępnienia danych innym uprawnionym podmiotom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6. Dane będą przechowywane przez okres wskazany w Jednolitym Rzeczowym Wykazie Akt i przepisami o archiwizacji; przypadku przyjęcia do </w:t>
      </w:r>
      <w:r w:rsidR="007C63D4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szkoły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do czasu zakończenia edukacji </w:t>
      </w:r>
      <w:r w:rsidR="007C63D4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w szkole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 Jeżeli dane zostały zgromadzone na podstawie zgody, będą przechowywane do czasu osiągnięcia celu do jakiego zostały pozyskane lub do jej wycofania. W pozostałych przypadkach przez okres roku, chyba że wniesiono środek odwoławczy.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7. Posiada Pani/Pan prawo do żądania dostępu do swoich/dziecka danych osobowych, ich sprostowania, usunięcia lub ograniczenia przetwarzania, przenoszenia danych i wniesienia skargi do Prezesa Urzędu Ochrony Danych Osobowych.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8. Podanie danych osobowych jest obowiązkowe, gdyż przesłankę stanowi przepis prawa powszechnie obowiązującego. Konsekwencją niepodania danych może być uniemożliwienie podjęcia czynności. W pozostałych wypadkach podanie danych jest dobrowolne.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9. Przekazane dane nie będą podlegać zautomatyzowanemu podejmowaniu decyzji, w tym profilowaniu.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>10. Jeżeli dane zostały pozyskane na podstawie zgody dodatkowo przysługuje prawo do jej odwołania w każdym czasie, bez wpływu na zgodność z prawem przetwarzania, którego dokonywano przed jej cofnięciem oraz do zgłoszenia sprzeciwu wobec takiego przetwarzania.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B6135">
        <w:rPr>
          <w:rFonts w:ascii="Arial Narrow" w:eastAsia="Times New Roman" w:hAnsi="Arial Narrow" w:cs="Times New Roman"/>
          <w:sz w:val="20"/>
          <w:szCs w:val="20"/>
          <w:lang w:eastAsia="pl-PL"/>
        </w:rPr>
        <w:t>Administ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rator Danych Osobowych PS Baczyn</w:t>
      </w:r>
    </w:p>
    <w:p w:rsidR="00A013EE" w:rsidRPr="006B6135" w:rsidRDefault="00A013EE" w:rsidP="00A013EE">
      <w:pPr>
        <w:spacing w:after="0" w:line="240" w:lineRule="auto"/>
        <w:ind w:left="720"/>
        <w:contextualSpacing/>
        <w:jc w:val="righ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Dyrektor Teresa Gaura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........................................................................</w:t>
      </w:r>
    </w:p>
    <w:p w:rsidR="00A013EE" w:rsidRPr="006B6135" w:rsidRDefault="00A013EE" w:rsidP="00A013E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data i czytelny podpis rodziców/opiekunów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13EE" w:rsidRDefault="00A013EE" w:rsidP="00A013EE"/>
    <w:p w:rsidR="008D7EE0" w:rsidRDefault="008D7EE0"/>
    <w:sectPr w:rsidR="008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EE"/>
    <w:rsid w:val="002625DC"/>
    <w:rsid w:val="002E0E3E"/>
    <w:rsid w:val="007C63D4"/>
    <w:rsid w:val="008D7EE0"/>
    <w:rsid w:val="00A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97E20-5E19-4B8A-9546-EB319A9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ud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cp:lastPrinted>2024-03-13T12:38:00Z</cp:lastPrinted>
  <dcterms:created xsi:type="dcterms:W3CDTF">2024-03-13T12:58:00Z</dcterms:created>
  <dcterms:modified xsi:type="dcterms:W3CDTF">2024-03-13T12:58:00Z</dcterms:modified>
</cp:coreProperties>
</file>