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CFE3" w14:textId="5BF20369" w:rsidR="00177C23" w:rsidRPr="0074171C" w:rsidRDefault="0074171C" w:rsidP="006F43FC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74171C">
        <w:rPr>
          <w:rFonts w:ascii="Times New Roman" w:hAnsi="Times New Roman" w:cs="Times New Roman"/>
          <w:b/>
          <w:sz w:val="20"/>
          <w:szCs w:val="20"/>
          <w:lang w:eastAsia="pl-PL"/>
        </w:rPr>
        <w:t>ROK SZKOLNY 202</w:t>
      </w:r>
      <w:r w:rsidR="00963F64">
        <w:rPr>
          <w:rFonts w:ascii="Times New Roman" w:hAnsi="Times New Roman" w:cs="Times New Roman"/>
          <w:b/>
          <w:sz w:val="20"/>
          <w:szCs w:val="20"/>
          <w:lang w:eastAsia="pl-PL"/>
        </w:rPr>
        <w:t>5</w:t>
      </w:r>
      <w:r w:rsidRPr="0074171C">
        <w:rPr>
          <w:rFonts w:ascii="Times New Roman" w:hAnsi="Times New Roman" w:cs="Times New Roman"/>
          <w:b/>
          <w:sz w:val="20"/>
          <w:szCs w:val="20"/>
          <w:lang w:eastAsia="pl-PL"/>
        </w:rPr>
        <w:t>/202</w:t>
      </w:r>
      <w:r w:rsidR="00963F64">
        <w:rPr>
          <w:rFonts w:ascii="Times New Roman" w:hAnsi="Times New Roman" w:cs="Times New Roman"/>
          <w:b/>
          <w:sz w:val="20"/>
          <w:szCs w:val="20"/>
          <w:lang w:eastAsia="pl-PL"/>
        </w:rPr>
        <w:t>6</w:t>
      </w:r>
    </w:p>
    <w:p w14:paraId="6C6218DF" w14:textId="77777777" w:rsidR="006F43FC" w:rsidRPr="006F43FC" w:rsidRDefault="006F43FC" w:rsidP="006F43FC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6F43FC">
        <w:rPr>
          <w:rFonts w:ascii="Times New Roman" w:hAnsi="Times New Roman" w:cs="Times New Roman"/>
          <w:sz w:val="20"/>
          <w:szCs w:val="20"/>
          <w:lang w:eastAsia="pl-PL"/>
        </w:rPr>
        <w:t xml:space="preserve">Wymagania edukacyjne do uzyskania ocen klasyfikacyjnych z </w:t>
      </w:r>
      <w:r w:rsidRPr="006F43FC">
        <w:rPr>
          <w:rFonts w:ascii="Times New Roman" w:hAnsi="Times New Roman" w:cs="Times New Roman"/>
          <w:b/>
          <w:sz w:val="20"/>
          <w:szCs w:val="20"/>
          <w:lang w:eastAsia="pl-PL"/>
        </w:rPr>
        <w:t>RELIGII</w:t>
      </w:r>
      <w:r w:rsidRPr="006F43FC">
        <w:rPr>
          <w:rFonts w:ascii="Times New Roman" w:hAnsi="Times New Roman" w:cs="Times New Roman"/>
          <w:sz w:val="20"/>
          <w:szCs w:val="20"/>
          <w:lang w:eastAsia="pl-PL"/>
        </w:rPr>
        <w:t xml:space="preserve">, wynikające z podstawy programowej i przyjętego do </w:t>
      </w:r>
      <w:r w:rsidR="00177C23">
        <w:rPr>
          <w:rFonts w:ascii="Times New Roman" w:hAnsi="Times New Roman" w:cs="Times New Roman"/>
          <w:sz w:val="20"/>
          <w:szCs w:val="20"/>
          <w:lang w:eastAsia="pl-PL"/>
        </w:rPr>
        <w:t>realizacji programu nauczania</w:t>
      </w:r>
      <w:r w:rsidR="00177C23" w:rsidRPr="00177C23">
        <w:rPr>
          <w:rFonts w:ascii="Times New Roman" w:hAnsi="Times New Roman" w:cs="Times New Roman"/>
          <w:i/>
          <w:sz w:val="20"/>
          <w:szCs w:val="20"/>
          <w:lang w:eastAsia="pl-PL"/>
        </w:rPr>
        <w:t>: Z</w:t>
      </w:r>
      <w:r w:rsidR="00177C23" w:rsidRPr="00177C23">
        <w:rPr>
          <w:rFonts w:ascii="Times New Roman" w:hAnsi="Times New Roman" w:cs="Times New Roman"/>
          <w:i/>
        </w:rPr>
        <w:t>aproszeni na ucztę z Jezusem. Katecheza inicjacji w sakramenty pokuty i pojednania oraz Eucharystii</w:t>
      </w:r>
      <w:r w:rsidRPr="006F43FC">
        <w:rPr>
          <w:rFonts w:ascii="Times New Roman" w:hAnsi="Times New Roman" w:cs="Times New Roman"/>
          <w:sz w:val="20"/>
          <w:szCs w:val="20"/>
          <w:lang w:eastAsia="pl-PL"/>
        </w:rPr>
        <w:t>, KWK KEP, Wyd. Św. Stanisława BM Kraków</w:t>
      </w:r>
    </w:p>
    <w:p w14:paraId="0A6101F3" w14:textId="77777777" w:rsidR="0012423C" w:rsidRPr="006F43FC" w:rsidRDefault="0012423C" w:rsidP="006F43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6948026" w14:textId="77777777" w:rsidR="006F43FC" w:rsidRPr="00E96503" w:rsidRDefault="006F43FC" w:rsidP="006F43FC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E96503">
        <w:rPr>
          <w:rFonts w:ascii="Times New Roman" w:hAnsi="Times New Roman" w:cs="Times New Roman"/>
          <w:b/>
          <w:sz w:val="20"/>
          <w:szCs w:val="20"/>
        </w:rPr>
        <w:t>KLASA 2</w:t>
      </w:r>
    </w:p>
    <w:p w14:paraId="4A050679" w14:textId="77777777" w:rsidR="00177C23" w:rsidRPr="005B0980" w:rsidRDefault="00177C23" w:rsidP="00177C23">
      <w:pPr>
        <w:pStyle w:val="T1-pierwszy"/>
      </w:pPr>
      <w:r w:rsidRPr="005B0980">
        <w:t>Na ocenę celującą uczeń:</w:t>
      </w:r>
    </w:p>
    <w:p w14:paraId="3DD6338A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Opanował materiał przewidziany programem w stopniu bardzo dobrym.</w:t>
      </w:r>
    </w:p>
    <w:p w14:paraId="0BE826F3" w14:textId="77777777" w:rsidR="00FF4593" w:rsidRDefault="00177C23" w:rsidP="00177C23">
      <w:pPr>
        <w:pStyle w:val="punktppauza2"/>
      </w:pPr>
      <w:r w:rsidRPr="0027094F">
        <w:t>–</w:t>
      </w:r>
      <w:r w:rsidRPr="0027094F">
        <w:tab/>
        <w:t>Bieg</w:t>
      </w:r>
      <w:r w:rsidR="00FF4593">
        <w:t>le posługuje się zdobytą wiedzą.</w:t>
      </w:r>
    </w:p>
    <w:p w14:paraId="642AE036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patronce roku: kim była bł. Aniela Salawa i w czym warto ją naśladować.</w:t>
      </w:r>
    </w:p>
    <w:p w14:paraId="5BE870B3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dzieciństwie Karola Wojtyły i o jego zawierzeniu się Maryi.</w:t>
      </w:r>
    </w:p>
    <w:p w14:paraId="335D5F25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</w:r>
      <w:r w:rsidRPr="0074171C">
        <w:rPr>
          <w:u w:val="thick"/>
        </w:rPr>
        <w:t xml:space="preserve">Posiada uzupełnione ćwiczenia </w:t>
      </w:r>
    </w:p>
    <w:p w14:paraId="2017DF97" w14:textId="77777777" w:rsidR="00177C23" w:rsidRPr="005B0980" w:rsidRDefault="00177C23" w:rsidP="00177C23">
      <w:pPr>
        <w:pStyle w:val="T1-pierwszy"/>
      </w:pPr>
      <w:r w:rsidRPr="005B0980">
        <w:t>Na ocenę bardzo dobrą uczeń:</w:t>
      </w:r>
    </w:p>
    <w:p w14:paraId="4EE972D4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 xml:space="preserve">Wykazuje się znajomością modlitw: </w:t>
      </w:r>
      <w:r w:rsidRPr="0027094F">
        <w:rPr>
          <w:rStyle w:val="kursywa"/>
        </w:rPr>
        <w:t>Ojcze nasz</w:t>
      </w:r>
      <w:r w:rsidRPr="0027094F">
        <w:t>,</w:t>
      </w:r>
      <w:r w:rsidRPr="0027094F">
        <w:rPr>
          <w:rStyle w:val="kursywa"/>
        </w:rPr>
        <w:t xml:space="preserve"> Zdrowaś Maryjo</w:t>
      </w:r>
      <w:r w:rsidRPr="0027094F">
        <w:t xml:space="preserve">, </w:t>
      </w:r>
      <w:r w:rsidRPr="0027094F">
        <w:rPr>
          <w:rStyle w:val="kursywa"/>
        </w:rPr>
        <w:t>II przykazań miłości</w:t>
      </w:r>
      <w:r w:rsidRPr="0027094F">
        <w:t>,</w:t>
      </w:r>
      <w:r w:rsidRPr="0027094F">
        <w:rPr>
          <w:rStyle w:val="kursywa"/>
        </w:rPr>
        <w:t xml:space="preserve"> Aniele Boży</w:t>
      </w:r>
      <w:r w:rsidRPr="0027094F">
        <w:t>,</w:t>
      </w:r>
      <w:r w:rsidRPr="0027094F">
        <w:rPr>
          <w:rStyle w:val="kursywa"/>
        </w:rPr>
        <w:t xml:space="preserve"> Wieczny odpoczynek</w:t>
      </w:r>
      <w:r w:rsidRPr="0027094F">
        <w:t>,</w:t>
      </w:r>
      <w:r w:rsidRPr="0027094F">
        <w:rPr>
          <w:rStyle w:val="kursywa"/>
        </w:rPr>
        <w:t xml:space="preserve"> Aktów: wiary, nadziei</w:t>
      </w:r>
      <w:r w:rsidRPr="0027094F">
        <w:t xml:space="preserve">, </w:t>
      </w:r>
      <w:r w:rsidRPr="0027094F">
        <w:rPr>
          <w:rStyle w:val="kursywa"/>
        </w:rPr>
        <w:t>miłości i żalu</w:t>
      </w:r>
      <w:r w:rsidRPr="0027094F">
        <w:t>.</w:t>
      </w:r>
    </w:p>
    <w:p w14:paraId="6CE71A16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Formułuje modlitwę, w której dziękuje Bogu za Jego miłość do ludzi.</w:t>
      </w:r>
    </w:p>
    <w:p w14:paraId="78E0AD7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Wymienia przykazania Boże.</w:t>
      </w:r>
    </w:p>
    <w:p w14:paraId="5E6C52AD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Wymienia sakramenty święte.</w:t>
      </w:r>
    </w:p>
    <w:p w14:paraId="7CAC8E96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kim była patronka roku i w czym warto naśladować bł. Anielę Salawę.</w:t>
      </w:r>
    </w:p>
    <w:p w14:paraId="02E7053C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wybranych postaciach biblijnych, które słuchały Boga i odpowiedziały na Jego wezwanie.</w:t>
      </w:r>
    </w:p>
    <w:p w14:paraId="73C08245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Biblia jest Księgą świętą oraz umie wyrazić wobec niej szacunek.</w:t>
      </w:r>
    </w:p>
    <w:p w14:paraId="3B52891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wydarzeniach z życia Jezusa i Jego nauczaniu.</w:t>
      </w:r>
    </w:p>
    <w:p w14:paraId="68629AE9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Jezus uczy nas rozmawiać z Ojcem i podaje cechy modlitwy.</w:t>
      </w:r>
    </w:p>
    <w:p w14:paraId="29DDCF23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przez słowa, uczynki, modlitwę i wyznanie wiary odpowiada na słowo Boże.</w:t>
      </w:r>
    </w:p>
    <w:p w14:paraId="3D603A2C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sens chrześcijańskiego przeżywania okresu Adwentu i Bożego Narodzenia.</w:t>
      </w:r>
    </w:p>
    <w:p w14:paraId="2FA47643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Rozumie i posługuje się zwrotami wyrażającymi wdzięczność wobec Boga i ludzi.</w:t>
      </w:r>
    </w:p>
    <w:p w14:paraId="5359BEB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 wybrane perykopy biblijne ukazujące dzieciństwo i publiczną działalność Jezusa.</w:t>
      </w:r>
    </w:p>
    <w:p w14:paraId="34F6F655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Eucharystia jest dziękczynieniem.</w:t>
      </w:r>
    </w:p>
    <w:p w14:paraId="0154F206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podstawowe gesty, znaki i symbole liturgiczne związane z okresem Wielkiego Postu.</w:t>
      </w:r>
    </w:p>
    <w:p w14:paraId="32D58D2C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na czym polega grzech pierwszych ludzi.</w:t>
      </w:r>
    </w:p>
    <w:p w14:paraId="4595A548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znaczenie przebaczenia w życiu ludzi i przebaczenia udzielanego ludziom przez Jezusa.</w:t>
      </w:r>
    </w:p>
    <w:p w14:paraId="18F28766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czym jest sakrament pokuty i pojednania; zna historię nawrócenia Zacheusza.</w:t>
      </w:r>
    </w:p>
    <w:p w14:paraId="2B4113BF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czym jest sumienie i grzech.</w:t>
      </w:r>
    </w:p>
    <w:p w14:paraId="7A9F48FF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Wymienia i omawia krótko grzechy główne.</w:t>
      </w:r>
    </w:p>
    <w:p w14:paraId="4BC04AD5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dlaczego Eucharystia jest darem Boga.</w:t>
      </w:r>
    </w:p>
    <w:p w14:paraId="2B03B24F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Ukazuje rolę wiary w obecność i działanie Jezusa w Eucharystii.</w:t>
      </w:r>
    </w:p>
    <w:p w14:paraId="47DC4DE0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Eucharystia jest uobecnieniem męki, śmierci i zmartwychwstania Jezusa.</w:t>
      </w:r>
    </w:p>
    <w:p w14:paraId="69A467A9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związek między zmartwychwstaniem Jezusa a niedzielną Eucharystią.</w:t>
      </w:r>
    </w:p>
    <w:p w14:paraId="63299DB4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podstawowe gesty, znaki i symbole liturgiczne związane z Eucharystią.</w:t>
      </w:r>
    </w:p>
    <w:p w14:paraId="4E93DE07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że Jezus jako Syn Boży przyszedł do ludzi, aby ich zbawić.</w:t>
      </w:r>
    </w:p>
    <w:p w14:paraId="19B99201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dlaczego trzeba trwać w przyjaźni z Jezusem i dzielić się z innymi.</w:t>
      </w:r>
    </w:p>
    <w:p w14:paraId="7F22F392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religijne znaczenie uroczystości Wszystkich Świętych i Bożego Ciała.</w:t>
      </w:r>
    </w:p>
    <w:p w14:paraId="109B08BA" w14:textId="1EFB8F73" w:rsidR="00177C23" w:rsidRPr="0027094F" w:rsidRDefault="00177C23" w:rsidP="002F1C86">
      <w:pPr>
        <w:pStyle w:val="punktppauza2"/>
      </w:pPr>
      <w:r w:rsidRPr="0027094F">
        <w:t>–</w:t>
      </w:r>
      <w:r w:rsidRPr="0027094F">
        <w:tab/>
        <w:t>Wskazuje, co należy czynić, aby być prawdziwym przyjacielem Jezusa.</w:t>
      </w:r>
    </w:p>
    <w:p w14:paraId="26AA7175" w14:textId="77777777" w:rsidR="00177C23" w:rsidRDefault="00177C23" w:rsidP="00177C23">
      <w:pPr>
        <w:pStyle w:val="punktppauza2"/>
        <w:rPr>
          <w:u w:val="thick"/>
        </w:rPr>
      </w:pPr>
      <w:r w:rsidRPr="0027094F">
        <w:t>–</w:t>
      </w:r>
      <w:r w:rsidRPr="0027094F">
        <w:tab/>
      </w:r>
      <w:r w:rsidRPr="0074171C">
        <w:rPr>
          <w:u w:val="thick"/>
        </w:rPr>
        <w:t xml:space="preserve">Posiada uzupełnione ćwiczenia </w:t>
      </w:r>
    </w:p>
    <w:p w14:paraId="2591D1C0" w14:textId="77777777" w:rsidR="002F1C86" w:rsidRPr="0027094F" w:rsidRDefault="002F1C86" w:rsidP="00177C23">
      <w:pPr>
        <w:pStyle w:val="punktppauza2"/>
      </w:pPr>
    </w:p>
    <w:p w14:paraId="73CF5D95" w14:textId="77777777" w:rsidR="00177C23" w:rsidRPr="005B0980" w:rsidRDefault="00177C23" w:rsidP="00177C23">
      <w:pPr>
        <w:pStyle w:val="T1-pierwszy"/>
      </w:pPr>
      <w:r w:rsidRPr="005B0980">
        <w:t>Na ocenę dobrą uczeń:</w:t>
      </w:r>
    </w:p>
    <w:p w14:paraId="7546134A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Zna większość modlitw przewidzianych w programie nauczania.</w:t>
      </w:r>
    </w:p>
    <w:p w14:paraId="1C5EE8F5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Formułuje modlitwę, w której dziękuje Bogu za Jego miłość do ludzi.</w:t>
      </w:r>
    </w:p>
    <w:p w14:paraId="001BC837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Potrafi wymienić sakramenty święte.</w:t>
      </w:r>
    </w:p>
    <w:p w14:paraId="44DC84DA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kim była patronka roku i dlaczego warto naśladować bł. Anielę Salawę.</w:t>
      </w:r>
    </w:p>
    <w:p w14:paraId="5AE172BE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wybranych postaciach biblijnych, które słuchały Boga i odpowiedziały na Jego wezwanie.</w:t>
      </w:r>
    </w:p>
    <w:p w14:paraId="15FBB932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Biblia jest Księgą świętą oraz umie wyrazić wobec niej szacunek.</w:t>
      </w:r>
    </w:p>
    <w:p w14:paraId="74FC624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Jezus uczy nas rozmawiać z Ojcem i podaje cechy modlitwy.</w:t>
      </w:r>
    </w:p>
    <w:p w14:paraId="1153BAC1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przez słowa, uczynki, modlitwę i wyznanie wiary odpowiada na słowo Boże.</w:t>
      </w:r>
    </w:p>
    <w:p w14:paraId="543039F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sens chrześcijańskiego przeżywania okresu Adwentu i Bożego Narodzenia.</w:t>
      </w:r>
    </w:p>
    <w:p w14:paraId="592D310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Rozumie i posługuje się zwrotami wyrażającymi wdzięczność wobec Boga i ludzi.</w:t>
      </w:r>
    </w:p>
    <w:p w14:paraId="35BF4B30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 wybrane perykopy biblijne ukazujące dzieciństwo i publiczną działalność Jezusa.</w:t>
      </w:r>
    </w:p>
    <w:p w14:paraId="06B44243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Eucharystia jest dziękczynieniem.</w:t>
      </w:r>
    </w:p>
    <w:p w14:paraId="4C5EC54D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podstawowe gesty, znaki i symbole liturgiczne związane z okresem Wielkiego Postu.</w:t>
      </w:r>
    </w:p>
    <w:p w14:paraId="6AC40751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znaczenie przebaczenia w życiu ludzi i przebaczenia udzielanego ludziom przez Jezusa.</w:t>
      </w:r>
    </w:p>
    <w:p w14:paraId="7D59A14A" w14:textId="77777777" w:rsidR="00177C23" w:rsidRPr="0027094F" w:rsidRDefault="00177C23" w:rsidP="00177C23">
      <w:pPr>
        <w:pStyle w:val="punktppauza2"/>
      </w:pPr>
      <w:r w:rsidRPr="0027094F">
        <w:lastRenderedPageBreak/>
        <w:t>–</w:t>
      </w:r>
      <w:r w:rsidRPr="0027094F">
        <w:tab/>
        <w:t>Wyjaśnia, co to jest sakrament pokuty i pojednania; zna historię nawrócenia Zacheusza.</w:t>
      </w:r>
    </w:p>
    <w:p w14:paraId="728D7F2D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czym jest sumienie i grzech.</w:t>
      </w:r>
    </w:p>
    <w:p w14:paraId="3954E5BF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Wymienia grzechy główne.</w:t>
      </w:r>
    </w:p>
    <w:p w14:paraId="08FEA8B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Eucharystia jest darem Boga.</w:t>
      </w:r>
    </w:p>
    <w:p w14:paraId="2C9BC755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Ukazuje rolę wiary w obecność i działanie Jezusa w Eucharystii.</w:t>
      </w:r>
    </w:p>
    <w:p w14:paraId="6F3AC099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Eucharystia jest uobecnieniem męki, śmierci i zmartwychwstania Jezusa.</w:t>
      </w:r>
    </w:p>
    <w:p w14:paraId="3BFB9AAE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związek między zmartwychwstaniem Jezusa a niedzielną Eucharystią.</w:t>
      </w:r>
    </w:p>
    <w:p w14:paraId="3E69CAA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podstawowe gesty, znaki i symbole liturgiczne związane z Eucharystią.</w:t>
      </w:r>
    </w:p>
    <w:p w14:paraId="7B90EA91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dlaczego trzeba trwać w przyjaźni z Jezusem i dzielić się z innymi.</w:t>
      </w:r>
    </w:p>
    <w:p w14:paraId="0183C4D3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religijne znaczenie uroczystości Wszystkich Świętych i Bożego Ciała.</w:t>
      </w:r>
    </w:p>
    <w:p w14:paraId="372287C7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co należy czynić, aby być prawdziwym przyjacielem Jezusa.</w:t>
      </w:r>
    </w:p>
    <w:p w14:paraId="4EA25ED8" w14:textId="77777777" w:rsidR="00177C23" w:rsidRDefault="00177C23" w:rsidP="00177C23">
      <w:pPr>
        <w:pStyle w:val="punktppauza2"/>
        <w:rPr>
          <w:u w:val="thick"/>
        </w:rPr>
      </w:pPr>
      <w:r w:rsidRPr="0027094F">
        <w:t>–</w:t>
      </w:r>
      <w:r w:rsidRPr="0027094F">
        <w:tab/>
      </w:r>
      <w:r w:rsidRPr="0074171C">
        <w:rPr>
          <w:u w:val="thick"/>
        </w:rPr>
        <w:t xml:space="preserve">Posiada uzupełnione ćwiczenia </w:t>
      </w:r>
    </w:p>
    <w:p w14:paraId="396A73C6" w14:textId="77777777" w:rsidR="002F1C86" w:rsidRPr="0027094F" w:rsidRDefault="002F1C86" w:rsidP="00177C23">
      <w:pPr>
        <w:pStyle w:val="punktppauza2"/>
      </w:pPr>
    </w:p>
    <w:p w14:paraId="461D52EB" w14:textId="77777777" w:rsidR="00177C23" w:rsidRPr="005B0980" w:rsidRDefault="00177C23" w:rsidP="00177C23">
      <w:pPr>
        <w:pStyle w:val="T1-pierwszy"/>
      </w:pPr>
      <w:r w:rsidRPr="005B0980">
        <w:t>Na ocenę dostateczną uczeń:</w:t>
      </w:r>
    </w:p>
    <w:p w14:paraId="6E02E207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Zna niektóre modlitwy przewidziane w programie nauczania.</w:t>
      </w:r>
    </w:p>
    <w:p w14:paraId="7FA60C84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Potrafi sformułować modlitwę, w której dziękuje Bogu za Jego miłość do ludzi.</w:t>
      </w:r>
    </w:p>
    <w:p w14:paraId="203B2C66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Potrafi wymienić sakramenty święte.</w:t>
      </w:r>
    </w:p>
    <w:p w14:paraId="1923160E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patronce roku: bł. Anieli Salawie.</w:t>
      </w:r>
    </w:p>
    <w:p w14:paraId="7211D81F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ogólnie o wybranych postaciach biblijnych, które słuchały Boga i odpowiedziały na Jego wezwanie.</w:t>
      </w:r>
    </w:p>
    <w:p w14:paraId="319D1094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Biblia jest Księgą świętą oraz umie wyrazić wobec niej szacunek.</w:t>
      </w:r>
    </w:p>
    <w:p w14:paraId="7191C638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modlitwie Jezusa.</w:t>
      </w:r>
    </w:p>
    <w:p w14:paraId="006E44FD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Potrafi wyjaśnić sens chrześcijańskiego przeżywania okresu Adwentu i Bożego Narodzenia.</w:t>
      </w:r>
    </w:p>
    <w:p w14:paraId="21594E17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Zna wybrane perykopy biblijne ukazujące dzieciństwo i publiczną działalność Jezusa.</w:t>
      </w:r>
    </w:p>
    <w:p w14:paraId="7A159A53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Eucharystia jest dziękczynieniem.</w:t>
      </w:r>
    </w:p>
    <w:p w14:paraId="29CE62E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podstawowe gesty, znaki i symbole liturgiczne związane z okresem Wielkiego Postu.</w:t>
      </w:r>
    </w:p>
    <w:p w14:paraId="6DB59DDF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znaczenie przebaczenia w życiu ludzi i przebaczenia udzielanego ludziom przez Jezusa.</w:t>
      </w:r>
    </w:p>
    <w:p w14:paraId="6B765F4F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sakramencie pokuty i pojednania.</w:t>
      </w:r>
    </w:p>
    <w:p w14:paraId="373337BC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czym jest sumienie i grzech.</w:t>
      </w:r>
    </w:p>
    <w:p w14:paraId="42EDFFA3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Wymienia niektóre grzechy główne.</w:t>
      </w:r>
    </w:p>
    <w:p w14:paraId="3F74EFF9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Eucharystia jest uobecnieniem męki, śmierci i zmartwychwstania Jezusa.</w:t>
      </w:r>
    </w:p>
    <w:p w14:paraId="0427028C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związek między zmartwychwstaniem Jezusa a niedzielną Eucharystią.</w:t>
      </w:r>
    </w:p>
    <w:p w14:paraId="6799553A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dlaczego trzeba trwać w przyjaźni z Jezusem i dzielić się z innymi.</w:t>
      </w:r>
    </w:p>
    <w:p w14:paraId="00677DE5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religijne znaczenie uroczystości Wszystkich Świętych i Bożego Ciała.</w:t>
      </w:r>
    </w:p>
    <w:p w14:paraId="1D557C48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co należy czynić, aby być prawdziwym przyjacielem Jezusa.</w:t>
      </w:r>
    </w:p>
    <w:p w14:paraId="19169E34" w14:textId="77777777" w:rsidR="0074171C" w:rsidRDefault="0074171C" w:rsidP="00177C23">
      <w:pPr>
        <w:pStyle w:val="punktppauza2"/>
        <w:rPr>
          <w:u w:val="thick"/>
        </w:rPr>
      </w:pPr>
      <w:r w:rsidRPr="0027094F">
        <w:t>–</w:t>
      </w:r>
      <w:r>
        <w:t xml:space="preserve"> </w:t>
      </w:r>
      <w:r w:rsidRPr="0074171C">
        <w:rPr>
          <w:u w:val="thick"/>
        </w:rPr>
        <w:t xml:space="preserve">Posiada ćwiczenia w których są </w:t>
      </w:r>
      <w:r>
        <w:rPr>
          <w:u w:val="thick"/>
        </w:rPr>
        <w:t>nie</w:t>
      </w:r>
      <w:r w:rsidRPr="0074171C">
        <w:rPr>
          <w:u w:val="thick"/>
        </w:rPr>
        <w:t>liczne braki.</w:t>
      </w:r>
    </w:p>
    <w:p w14:paraId="4168B827" w14:textId="77777777" w:rsidR="002F1C86" w:rsidRPr="0027094F" w:rsidRDefault="002F1C86" w:rsidP="00177C23">
      <w:pPr>
        <w:pStyle w:val="punktppauza2"/>
      </w:pPr>
    </w:p>
    <w:p w14:paraId="13BFF6A7" w14:textId="77777777" w:rsidR="00177C23" w:rsidRPr="005B0980" w:rsidRDefault="00177C23" w:rsidP="00177C23">
      <w:pPr>
        <w:pStyle w:val="T1-pierwszy"/>
      </w:pPr>
      <w:r w:rsidRPr="005B0980">
        <w:t>Na ocenę dopuszczającą uczeń:</w:t>
      </w:r>
    </w:p>
    <w:p w14:paraId="46661C44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Zna wybrane modlitwy przewidziane w programie nauczania i wypowiada je z pomocą nauczyciela.</w:t>
      </w:r>
    </w:p>
    <w:p w14:paraId="56572E00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na modlitwie dziękujemy Bogu za Jego miłość do ludzi.</w:t>
      </w:r>
    </w:p>
    <w:p w14:paraId="698C92E9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Z pomocą nauczyciela potrafi wymienić sakramenty święte.</w:t>
      </w:r>
    </w:p>
    <w:p w14:paraId="50ECD779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 na bł. Anielę Salawę jako patronkę roku.</w:t>
      </w:r>
    </w:p>
    <w:p w14:paraId="29132D34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ogólnie o wybranych postaciach biblijnych, które słuchały Boga i odpowiedziały na Jego wezwanie.</w:t>
      </w:r>
    </w:p>
    <w:p w14:paraId="5FB9DB1C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Biblia jest Księgą świętą.</w:t>
      </w:r>
    </w:p>
    <w:p w14:paraId="7817BC5A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Jezus uczy nas rozmawiać z Bogiem Ojcem</w:t>
      </w:r>
      <w:r w:rsidRPr="0027094F">
        <w:rPr>
          <w:rStyle w:val="kursywa"/>
        </w:rPr>
        <w:t>.</w:t>
      </w:r>
    </w:p>
    <w:p w14:paraId="41A1BA36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przeżywaniu okresu Adwentu i Bożego Narodzenia.</w:t>
      </w:r>
    </w:p>
    <w:p w14:paraId="74718AA5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wybrane wydarzenia ukazujące dzieciństwo i publiczną działalność Jezusa.</w:t>
      </w:r>
    </w:p>
    <w:p w14:paraId="42E0E4C3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Eucharystia jest dziękczynieniem.</w:t>
      </w:r>
    </w:p>
    <w:p w14:paraId="48B4DA64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podstawowe gesty, znaki i symbole liturgiczne związane z okresem Wielkiego Postu.</w:t>
      </w:r>
    </w:p>
    <w:p w14:paraId="5D2B0817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co to jest sakrament pokuty i pojednania.</w:t>
      </w:r>
    </w:p>
    <w:p w14:paraId="56E24B6C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czym jest sumienie i grzech.</w:t>
      </w:r>
    </w:p>
    <w:p w14:paraId="42744BBF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że są grzechy główne.</w:t>
      </w:r>
    </w:p>
    <w:p w14:paraId="028AAC3E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Opowiada o Eucharystii.</w:t>
      </w:r>
    </w:p>
    <w:p w14:paraId="1CFE6F70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 związek między zmartwychwstaniem Jezusa a niedzielną Eucharystią.</w:t>
      </w:r>
    </w:p>
    <w:p w14:paraId="6805D5E8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Wyjaśnia, dlaczego trzeba trwać w przyjaźni z Jezusem i dzielić się z innymi.</w:t>
      </w:r>
    </w:p>
    <w:p w14:paraId="42EC1B4B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Wskazuje, co należy czynić, aby być prawdziwym przyjacielem Jezusa.</w:t>
      </w:r>
    </w:p>
    <w:p w14:paraId="0706461B" w14:textId="77777777" w:rsidR="00177C23" w:rsidRDefault="00177C23" w:rsidP="00177C23">
      <w:pPr>
        <w:pStyle w:val="punktppauza2"/>
        <w:rPr>
          <w:u w:val="thick"/>
        </w:rPr>
      </w:pPr>
      <w:r w:rsidRPr="0027094F">
        <w:t>–</w:t>
      </w:r>
      <w:r w:rsidRPr="0027094F">
        <w:tab/>
      </w:r>
      <w:r w:rsidRPr="0074171C">
        <w:rPr>
          <w:u w:val="thick"/>
        </w:rPr>
        <w:t>Posiada ćwiczenia w których są liczne braki.</w:t>
      </w:r>
    </w:p>
    <w:p w14:paraId="4E229067" w14:textId="77777777" w:rsidR="00832526" w:rsidRPr="0027094F" w:rsidRDefault="00832526" w:rsidP="00177C23">
      <w:pPr>
        <w:pStyle w:val="punktppauza2"/>
      </w:pPr>
    </w:p>
    <w:p w14:paraId="16BC3B86" w14:textId="77777777" w:rsidR="00177C23" w:rsidRPr="005B0980" w:rsidRDefault="00177C23" w:rsidP="00177C23">
      <w:pPr>
        <w:pStyle w:val="T1-pierwszy"/>
      </w:pPr>
      <w:r w:rsidRPr="005B0980">
        <w:lastRenderedPageBreak/>
        <w:t>Na ocenę niedostateczną uczeń:</w:t>
      </w:r>
    </w:p>
    <w:p w14:paraId="4E44429E" w14:textId="77777777" w:rsidR="00177C23" w:rsidRPr="0027094F" w:rsidRDefault="00177C23" w:rsidP="00177C23">
      <w:pPr>
        <w:pStyle w:val="punktppauza2"/>
      </w:pPr>
      <w:r w:rsidRPr="0027094F">
        <w:t>–</w:t>
      </w:r>
      <w:r w:rsidRPr="0027094F">
        <w:tab/>
        <w:t>Nie spełnia wymagań na ocenę dopuszczającą.</w:t>
      </w:r>
    </w:p>
    <w:p w14:paraId="2BBC976B" w14:textId="77777777" w:rsidR="00E96503" w:rsidRDefault="00E96503" w:rsidP="006F43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5AE1546" w14:textId="77777777" w:rsidR="00421BE8" w:rsidRDefault="00421BE8" w:rsidP="006F43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0B97495" w14:textId="77777777" w:rsidR="00421BE8" w:rsidRDefault="00421BE8" w:rsidP="006F43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7467003" w14:textId="77777777" w:rsidR="00421BE8" w:rsidRDefault="00421BE8" w:rsidP="006F43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91A73C3" w14:textId="77777777" w:rsidR="00421BE8" w:rsidRPr="00421BE8" w:rsidRDefault="00421BE8" w:rsidP="00421BE8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421BE8">
        <w:rPr>
          <w:rFonts w:ascii="Times New Roman" w:hAnsi="Times New Roman" w:cs="Times New Roman"/>
          <w:b/>
          <w:bCs/>
          <w:sz w:val="20"/>
          <w:szCs w:val="20"/>
        </w:rPr>
        <w:t>Pomoce do zajęć:</w:t>
      </w:r>
    </w:p>
    <w:p w14:paraId="36D7E777" w14:textId="77777777" w:rsidR="00421BE8" w:rsidRPr="00421BE8" w:rsidRDefault="00421BE8" w:rsidP="00421BE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21BE8">
        <w:rPr>
          <w:rFonts w:ascii="Times New Roman" w:hAnsi="Times New Roman" w:cs="Times New Roman"/>
          <w:sz w:val="20"/>
          <w:szCs w:val="20"/>
        </w:rPr>
        <w:t>- ćwiczenia,</w:t>
      </w:r>
    </w:p>
    <w:p w14:paraId="13D7A217" w14:textId="77777777" w:rsidR="00421BE8" w:rsidRPr="00421BE8" w:rsidRDefault="00421BE8" w:rsidP="00421BE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21BE8">
        <w:rPr>
          <w:rFonts w:ascii="Times New Roman" w:hAnsi="Times New Roman" w:cs="Times New Roman"/>
          <w:sz w:val="20"/>
          <w:szCs w:val="20"/>
        </w:rPr>
        <w:t>- klej,</w:t>
      </w:r>
    </w:p>
    <w:p w14:paraId="5272085F" w14:textId="77777777" w:rsidR="00421BE8" w:rsidRPr="00421BE8" w:rsidRDefault="00421BE8" w:rsidP="00421BE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21BE8">
        <w:rPr>
          <w:rFonts w:ascii="Times New Roman" w:hAnsi="Times New Roman" w:cs="Times New Roman"/>
          <w:sz w:val="20"/>
          <w:szCs w:val="20"/>
        </w:rPr>
        <w:t>- nożyczki.</w:t>
      </w:r>
    </w:p>
    <w:p w14:paraId="2996C9D5" w14:textId="77777777" w:rsidR="00421BE8" w:rsidRPr="006F43FC" w:rsidRDefault="00421BE8" w:rsidP="006F43FC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421BE8" w:rsidRPr="006F43FC" w:rsidSect="006F4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3FC"/>
    <w:rsid w:val="000F3853"/>
    <w:rsid w:val="0012423C"/>
    <w:rsid w:val="00177C23"/>
    <w:rsid w:val="002F1C86"/>
    <w:rsid w:val="00421BE8"/>
    <w:rsid w:val="00583250"/>
    <w:rsid w:val="00604293"/>
    <w:rsid w:val="00622F66"/>
    <w:rsid w:val="006F43FC"/>
    <w:rsid w:val="0074171C"/>
    <w:rsid w:val="00766CC8"/>
    <w:rsid w:val="00832526"/>
    <w:rsid w:val="009066D3"/>
    <w:rsid w:val="00963F64"/>
    <w:rsid w:val="00B2194B"/>
    <w:rsid w:val="00B6720D"/>
    <w:rsid w:val="00BA6A5F"/>
    <w:rsid w:val="00C30C3B"/>
    <w:rsid w:val="00E96503"/>
    <w:rsid w:val="00FA4C5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25E3"/>
  <w15:docId w15:val="{D44219A6-AA06-4F09-82C2-91485B46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FC"/>
  </w:style>
  <w:style w:type="paragraph" w:styleId="Nagwek1">
    <w:name w:val="heading 1"/>
    <w:basedOn w:val="Normalny"/>
    <w:next w:val="Normalny"/>
    <w:link w:val="Nagwek1Znak"/>
    <w:uiPriority w:val="9"/>
    <w:qFormat/>
    <w:rsid w:val="006F4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43F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6F4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F4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unktppauza2">
    <w:name w:val="_punkt_półpauza_2"/>
    <w:basedOn w:val="Normalny"/>
    <w:uiPriority w:val="99"/>
    <w:rsid w:val="00177C23"/>
    <w:pPr>
      <w:autoSpaceDE w:val="0"/>
      <w:autoSpaceDN w:val="0"/>
      <w:adjustRightInd w:val="0"/>
      <w:spacing w:after="0" w:line="240" w:lineRule="auto"/>
      <w:ind w:left="851" w:hanging="284"/>
      <w:jc w:val="both"/>
      <w:textAlignment w:val="center"/>
    </w:pPr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T1-pierwszy">
    <w:name w:val="_T1-pierwszy"/>
    <w:basedOn w:val="Normalny"/>
    <w:uiPriority w:val="99"/>
    <w:rsid w:val="00177C23"/>
    <w:pPr>
      <w:keepNext/>
      <w:tabs>
        <w:tab w:val="left" w:pos="850"/>
      </w:tabs>
      <w:autoSpaceDE w:val="0"/>
      <w:autoSpaceDN w:val="0"/>
      <w:adjustRightInd w:val="0"/>
      <w:spacing w:after="0" w:line="240" w:lineRule="auto"/>
      <w:ind w:left="567"/>
      <w:textAlignment w:val="center"/>
    </w:pPr>
    <w:rPr>
      <w:rFonts w:ascii="Calibri" w:eastAsiaTheme="minorEastAsia" w:hAnsi="Calibri" w:cs="Calibri"/>
      <w:b/>
      <w:bCs/>
      <w:sz w:val="23"/>
      <w:szCs w:val="23"/>
      <w:lang w:eastAsia="pl-PL"/>
    </w:rPr>
  </w:style>
  <w:style w:type="character" w:customStyle="1" w:styleId="kursywa">
    <w:name w:val="_kursywa"/>
    <w:uiPriority w:val="99"/>
    <w:qFormat/>
    <w:rsid w:val="00177C23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magdalenaglowacz89@gmail.com</cp:lastModifiedBy>
  <cp:revision>13</cp:revision>
  <cp:lastPrinted>2022-09-11T18:11:00Z</cp:lastPrinted>
  <dcterms:created xsi:type="dcterms:W3CDTF">2018-09-06T17:34:00Z</dcterms:created>
  <dcterms:modified xsi:type="dcterms:W3CDTF">2025-09-03T19:17:00Z</dcterms:modified>
</cp:coreProperties>
</file>