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D2C1" w14:textId="7E522FED" w:rsidR="001E6179" w:rsidRPr="001E6179" w:rsidRDefault="001E6179" w:rsidP="001E6179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E6179">
        <w:rPr>
          <w:rFonts w:ascii="Times New Roman" w:hAnsi="Times New Roman" w:cs="Times New Roman"/>
          <w:b/>
          <w:sz w:val="20"/>
          <w:szCs w:val="20"/>
          <w:lang w:eastAsia="pl-PL"/>
        </w:rPr>
        <w:t>ROK SZKOLNY 202</w:t>
      </w:r>
      <w:r w:rsidR="007D79CE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Pr="001E6179">
        <w:rPr>
          <w:rFonts w:ascii="Times New Roman" w:hAnsi="Times New Roman" w:cs="Times New Roman"/>
          <w:b/>
          <w:sz w:val="20"/>
          <w:szCs w:val="20"/>
          <w:lang w:eastAsia="pl-PL"/>
        </w:rPr>
        <w:t>/202</w:t>
      </w:r>
      <w:r w:rsidR="007D79CE">
        <w:rPr>
          <w:rFonts w:ascii="Times New Roman" w:hAnsi="Times New Roman" w:cs="Times New Roman"/>
          <w:b/>
          <w:sz w:val="20"/>
          <w:szCs w:val="20"/>
          <w:lang w:eastAsia="pl-PL"/>
        </w:rPr>
        <w:t>6</w:t>
      </w:r>
    </w:p>
    <w:p w14:paraId="13D83AAA" w14:textId="77777777" w:rsidR="001E6179" w:rsidRPr="00AA542F" w:rsidRDefault="001E6179" w:rsidP="001E617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A542F">
        <w:rPr>
          <w:rFonts w:ascii="Times New Roman" w:hAnsi="Times New Roman" w:cs="Times New Roman"/>
          <w:sz w:val="20"/>
          <w:szCs w:val="20"/>
          <w:lang w:eastAsia="pl-PL"/>
        </w:rPr>
        <w:t xml:space="preserve">Wymagania edukacyjne do uzyskania ocen klasyfikacyjnych z </w:t>
      </w:r>
      <w:r w:rsidRPr="00AA542F">
        <w:rPr>
          <w:rFonts w:ascii="Times New Roman" w:hAnsi="Times New Roman" w:cs="Times New Roman"/>
          <w:b/>
          <w:sz w:val="20"/>
          <w:szCs w:val="20"/>
          <w:lang w:eastAsia="pl-PL"/>
        </w:rPr>
        <w:t>RELIGII</w:t>
      </w:r>
      <w:r w:rsidRPr="00AA542F">
        <w:rPr>
          <w:rFonts w:ascii="Times New Roman" w:hAnsi="Times New Roman" w:cs="Times New Roman"/>
          <w:sz w:val="20"/>
          <w:szCs w:val="20"/>
          <w:lang w:eastAsia="pl-PL"/>
        </w:rPr>
        <w:t>, wynikające z podstawy programowej i przyjętego do realizacji programu nauczania: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1E6179">
        <w:rPr>
          <w:rFonts w:ascii="Times New Roman" w:hAnsi="Times New Roman" w:cs="Times New Roman"/>
          <w:sz w:val="20"/>
          <w:szCs w:val="20"/>
          <w:lang w:eastAsia="pl-PL"/>
        </w:rPr>
        <w:t>Zaproszeni na ucztę z Jezusem. Katecheza inicjacji w sakramenty pokuty i pojednania oraz Eucharystii</w:t>
      </w:r>
      <w:r w:rsidRPr="00AA542F">
        <w:rPr>
          <w:rFonts w:ascii="Times New Roman" w:hAnsi="Times New Roman" w:cs="Times New Roman"/>
          <w:sz w:val="20"/>
          <w:szCs w:val="20"/>
          <w:lang w:eastAsia="pl-PL"/>
        </w:rPr>
        <w:t>, KWK KEP, Wyd. Św. Stanisława BM Kraków</w:t>
      </w:r>
    </w:p>
    <w:p w14:paraId="694F4BAB" w14:textId="77777777" w:rsidR="001E6179" w:rsidRPr="00AA542F" w:rsidRDefault="001E6179" w:rsidP="001E617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216DD01" w14:textId="77777777" w:rsidR="001E6179" w:rsidRDefault="001E6179" w:rsidP="001E61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A542F">
        <w:rPr>
          <w:rFonts w:ascii="Times New Roman" w:hAnsi="Times New Roman" w:cs="Times New Roman"/>
          <w:b/>
          <w:sz w:val="20"/>
          <w:szCs w:val="20"/>
        </w:rPr>
        <w:t>KLASA 3</w:t>
      </w:r>
    </w:p>
    <w:p w14:paraId="622928D5" w14:textId="77777777" w:rsidR="001E6179" w:rsidRPr="00783285" w:rsidRDefault="001E6179" w:rsidP="001E6179">
      <w:pPr>
        <w:pStyle w:val="T1-pierwszy"/>
      </w:pPr>
      <w:r w:rsidRPr="00783285">
        <w:t>Na ocenę celującą uczeń:</w:t>
      </w:r>
    </w:p>
    <w:p w14:paraId="6010596E" w14:textId="77777777" w:rsidR="001E6179" w:rsidRPr="00DF7CDA" w:rsidRDefault="001E6179" w:rsidP="001E6179">
      <w:pPr>
        <w:pStyle w:val="punktppauza2"/>
      </w:pPr>
      <w:r w:rsidRPr="00DF7CDA">
        <w:t>–</w:t>
      </w:r>
      <w:r w:rsidRPr="00DF7CDA">
        <w:tab/>
        <w:t>Opanował materiał przewidziany programem w stopniu bardzo dobrym.</w:t>
      </w:r>
    </w:p>
    <w:p w14:paraId="51918EBE" w14:textId="77777777" w:rsidR="003C3FCF" w:rsidRDefault="001E6179" w:rsidP="001E6179">
      <w:pPr>
        <w:pStyle w:val="punktppauza2"/>
      </w:pPr>
      <w:r w:rsidRPr="00DF7CDA">
        <w:t>–</w:t>
      </w:r>
      <w:r w:rsidRPr="00DF7CDA">
        <w:tab/>
        <w:t>Bieg</w:t>
      </w:r>
      <w:r w:rsidR="003C3FCF">
        <w:t>le posługuje się zdobytą wiedzą.</w:t>
      </w:r>
    </w:p>
    <w:p w14:paraId="581E0290" w14:textId="77777777" w:rsidR="001E6179" w:rsidRPr="00DF7CDA" w:rsidRDefault="001E6179" w:rsidP="001E6179">
      <w:pPr>
        <w:pStyle w:val="punktppauza2"/>
      </w:pPr>
      <w:r w:rsidRPr="00DF7CDA">
        <w:t>–</w:t>
      </w:r>
      <w:r w:rsidRPr="00DF7CDA">
        <w:tab/>
        <w:t>Opowiada o patronie roku: kim był św. Stanisław Kostka i w czym warto go naśladować.</w:t>
      </w:r>
    </w:p>
    <w:p w14:paraId="12552B9A" w14:textId="77777777" w:rsidR="001E6179" w:rsidRPr="00DF7CDA" w:rsidRDefault="001E6179" w:rsidP="001E6179">
      <w:pPr>
        <w:pStyle w:val="punktppauza2"/>
      </w:pPr>
      <w:r w:rsidRPr="00DF7CDA">
        <w:t>–</w:t>
      </w:r>
      <w:r w:rsidRPr="00DF7CDA">
        <w:tab/>
        <w:t>Opowiada o dzieciństwie Karola Wojtyły i o jego zawierzeniu się Maryi.</w:t>
      </w:r>
    </w:p>
    <w:p w14:paraId="2215E578" w14:textId="61E0E73C" w:rsidR="001E6179" w:rsidRDefault="001E6179" w:rsidP="001E6179">
      <w:pPr>
        <w:pStyle w:val="punktppauza2"/>
        <w:rPr>
          <w:u w:val="thick"/>
        </w:rPr>
      </w:pPr>
      <w:r w:rsidRPr="00DF7CDA">
        <w:t>–</w:t>
      </w:r>
      <w:r w:rsidRPr="00DF7CDA">
        <w:tab/>
      </w:r>
      <w:r w:rsidRPr="00C35CDD">
        <w:rPr>
          <w:u w:val="thick"/>
        </w:rPr>
        <w:t>Posiada uzupełnione ćwiczenia.</w:t>
      </w:r>
    </w:p>
    <w:p w14:paraId="7D33BC6A" w14:textId="77777777" w:rsidR="00F7270B" w:rsidRPr="00DF7CDA" w:rsidRDefault="00F7270B" w:rsidP="001E6179">
      <w:pPr>
        <w:pStyle w:val="punktppauza2"/>
      </w:pPr>
    </w:p>
    <w:p w14:paraId="3D10E5B1" w14:textId="77777777" w:rsidR="001E6179" w:rsidRPr="00783285" w:rsidRDefault="001E6179" w:rsidP="001E6179">
      <w:pPr>
        <w:pStyle w:val="T1-pierwszy"/>
      </w:pPr>
      <w:r w:rsidRPr="00783285">
        <w:t>Na ocenę bardzo dobrą uczeń:</w:t>
      </w:r>
    </w:p>
    <w:p w14:paraId="4C487A83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 xml:space="preserve">Prezentuje modlitwy: </w:t>
      </w:r>
      <w:r w:rsidRPr="00356F9A">
        <w:rPr>
          <w:rStyle w:val="kursywa"/>
        </w:rPr>
        <w:t>Ojcze nasz</w:t>
      </w:r>
      <w:r w:rsidRPr="00DF7CDA">
        <w:t>,</w:t>
      </w:r>
      <w:r w:rsidRPr="00356F9A">
        <w:rPr>
          <w:rStyle w:val="kursywa"/>
        </w:rPr>
        <w:t xml:space="preserve"> Zdrowaś Maryjo</w:t>
      </w:r>
      <w:r w:rsidRPr="00DF7CDA">
        <w:t>,</w:t>
      </w:r>
      <w:r w:rsidRPr="00356F9A">
        <w:rPr>
          <w:rStyle w:val="kursywa"/>
        </w:rPr>
        <w:t xml:space="preserve"> Aniele Boży</w:t>
      </w:r>
      <w:r w:rsidRPr="00DF7CDA">
        <w:t>,</w:t>
      </w:r>
      <w:r w:rsidRPr="00356F9A">
        <w:rPr>
          <w:rStyle w:val="kursywa"/>
        </w:rPr>
        <w:t xml:space="preserve"> Wieczny odpoczynek</w:t>
      </w:r>
      <w:r w:rsidRPr="00DF7CDA">
        <w:t xml:space="preserve">, </w:t>
      </w:r>
      <w:r w:rsidRPr="00356F9A">
        <w:rPr>
          <w:rStyle w:val="kursywa"/>
        </w:rPr>
        <w:t>Akt wiary</w:t>
      </w:r>
      <w:r w:rsidRPr="00DF7CDA">
        <w:t xml:space="preserve">, </w:t>
      </w:r>
      <w:r w:rsidRPr="00356F9A">
        <w:rPr>
          <w:rStyle w:val="kursywa"/>
        </w:rPr>
        <w:t>Akt nadziei</w:t>
      </w:r>
      <w:r w:rsidRPr="00DF7CDA">
        <w:t>,</w:t>
      </w:r>
      <w:r w:rsidRPr="00356F9A">
        <w:rPr>
          <w:rStyle w:val="kursywa"/>
        </w:rPr>
        <w:t xml:space="preserve"> Akt miłości</w:t>
      </w:r>
      <w:r w:rsidRPr="00DF7CDA">
        <w:t xml:space="preserve">, </w:t>
      </w:r>
      <w:r w:rsidRPr="00356F9A">
        <w:rPr>
          <w:rStyle w:val="kursywa"/>
        </w:rPr>
        <w:t>Akt żalu</w:t>
      </w:r>
      <w:r w:rsidRPr="00DF7CDA">
        <w:t xml:space="preserve">, </w:t>
      </w:r>
      <w:r w:rsidRPr="00356F9A">
        <w:rPr>
          <w:rStyle w:val="kursywa"/>
        </w:rPr>
        <w:t>Dziesięć Przykazań</w:t>
      </w:r>
      <w:r w:rsidRPr="00DF7CDA">
        <w:t xml:space="preserve">, </w:t>
      </w:r>
      <w:r w:rsidRPr="00356F9A">
        <w:rPr>
          <w:rStyle w:val="kursywa"/>
        </w:rPr>
        <w:t>Przykazanie miłości</w:t>
      </w:r>
      <w:r w:rsidRPr="00DF7CDA">
        <w:t xml:space="preserve">, </w:t>
      </w:r>
      <w:r w:rsidRPr="00356F9A">
        <w:rPr>
          <w:rStyle w:val="kursywa"/>
        </w:rPr>
        <w:t>Warunki dobrej spowiedzi</w:t>
      </w:r>
      <w:r w:rsidRPr="00DF7CDA">
        <w:t xml:space="preserve">, </w:t>
      </w:r>
      <w:r w:rsidRPr="00356F9A">
        <w:rPr>
          <w:rStyle w:val="kursywa"/>
        </w:rPr>
        <w:t>Przykazania kościelne</w:t>
      </w:r>
      <w:r w:rsidRPr="00DF7CDA">
        <w:t>.</w:t>
      </w:r>
    </w:p>
    <w:p w14:paraId="1390CACF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patronie klasy trzeciej – św. Stanisławie Kostce; wskazuje, jak można naśladować jego miłość do Jezusa i bliźnich.</w:t>
      </w:r>
    </w:p>
    <w:p w14:paraId="34C12B29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i wyjaśnia przykazania Dekalogu i wie, że są one życiowymi drogowskazami.</w:t>
      </w:r>
    </w:p>
    <w:p w14:paraId="71A19411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jak właściwie zachować się na Mszy Świętej.</w:t>
      </w:r>
    </w:p>
    <w:p w14:paraId="5EBA37A6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elementy obrzędów wstępnych Mszy Świętej.</w:t>
      </w:r>
    </w:p>
    <w:p w14:paraId="28F5D5A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 znaczenie gestów, obrzędów, postaw, pozdrowień i wezwań oraz modlitw występujących w czasie Mszy Świętej.</w:t>
      </w:r>
    </w:p>
    <w:p w14:paraId="7A12A5FC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i wyjaśnia warunki przystępowania do sakramentu pokuty i pojednania.</w:t>
      </w:r>
    </w:p>
    <w:p w14:paraId="38769C79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czym jest grzech człowieka i łaska uświęcająca.</w:t>
      </w:r>
    </w:p>
    <w:p w14:paraId="395DA566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strukturze liturgii słowa i jak należy owocnie słuchać słowa Bożego.</w:t>
      </w:r>
    </w:p>
    <w:p w14:paraId="589F12EB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podstawowe dary przynoszone do ołtarza i opowiada o potrzebie ofiarowania siebie samego Bogu podczas procesji z darami.</w:t>
      </w:r>
    </w:p>
    <w:p w14:paraId="69A5AB8B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wydarzeniach Ostatniej Wieczerzy i wyjaśnia słowo „przeistoczenie”.</w:t>
      </w:r>
    </w:p>
    <w:p w14:paraId="13B2DC19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 prawdę wiary, że Pan Jezus przemienia chleb w swoje Ciało, a wino w swoją Krew – jest obecny pod postacią chleba i wina.</w:t>
      </w:r>
    </w:p>
    <w:p w14:paraId="4FB27470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że pełne uczestnictwo w Eucharystii łączy się z przystąpieniem do Komunii Świętej.</w:t>
      </w:r>
    </w:p>
    <w:p w14:paraId="0C29BFDD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co to znaczy, że Jezus karmi nas swoim Ciałem.</w:t>
      </w:r>
    </w:p>
    <w:p w14:paraId="38B2263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Prezentuje, jak modlić się przed przyjęciem Komunii Świętej, dziękować i uwielbiać Jezusa Eucharystycznego.</w:t>
      </w:r>
    </w:p>
    <w:p w14:paraId="2571479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czym jest błogosławieństwo.</w:t>
      </w:r>
    </w:p>
    <w:p w14:paraId="05D4B232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Wymienia, jak realizować posłanie Jezusa, dzielić się wiarą i dawać o Nim świadectwo.</w:t>
      </w:r>
    </w:p>
    <w:p w14:paraId="4BC4D412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tajemnicach różańca świętego.</w:t>
      </w:r>
    </w:p>
    <w:p w14:paraId="5908A150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nabożeństwa w roku liturgicznym: różańcowe, majowe, czerwcowe, Drogi Krzyżowej, Gorzkich Żali.</w:t>
      </w:r>
    </w:p>
    <w:p w14:paraId="3B214DAF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najważniejsze święta w roku liturgicznym.</w:t>
      </w:r>
    </w:p>
    <w:p w14:paraId="07AE0154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Posługuje się pozdrowieniami chrześcijańskimi.</w:t>
      </w:r>
    </w:p>
    <w:p w14:paraId="4185EBA9" w14:textId="0C13CB08" w:rsidR="001E6179" w:rsidRDefault="001E6179" w:rsidP="001E6179">
      <w:pPr>
        <w:pStyle w:val="punktppauza3"/>
        <w:ind w:left="851"/>
        <w:rPr>
          <w:u w:val="thick"/>
        </w:rPr>
      </w:pPr>
      <w:r w:rsidRPr="00DF7CDA">
        <w:t>–</w:t>
      </w:r>
      <w:r w:rsidRPr="00DF7CDA">
        <w:tab/>
      </w:r>
      <w:r w:rsidRPr="00C35CDD">
        <w:rPr>
          <w:u w:val="thick"/>
        </w:rPr>
        <w:t xml:space="preserve">Posiada uzupełnione ćwiczenia </w:t>
      </w:r>
    </w:p>
    <w:p w14:paraId="0171AFBC" w14:textId="77777777" w:rsidR="00F7270B" w:rsidRPr="00DF7CDA" w:rsidRDefault="00F7270B" w:rsidP="001E6179">
      <w:pPr>
        <w:pStyle w:val="punktppauza3"/>
        <w:ind w:left="851"/>
      </w:pPr>
    </w:p>
    <w:p w14:paraId="49AE94A0" w14:textId="77777777" w:rsidR="001E6179" w:rsidRPr="00C35CDD" w:rsidRDefault="001E6179" w:rsidP="001E6179">
      <w:pPr>
        <w:pStyle w:val="punktppauza3"/>
        <w:ind w:left="851"/>
        <w:rPr>
          <w:b/>
        </w:rPr>
      </w:pPr>
      <w:r w:rsidRPr="00C35CDD">
        <w:rPr>
          <w:b/>
        </w:rPr>
        <w:t>Na ocenę dobrą uczeń:</w:t>
      </w:r>
    </w:p>
    <w:p w14:paraId="49889CFC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 większość modlitw przewidzianych w programie nauczania.</w:t>
      </w:r>
    </w:p>
    <w:p w14:paraId="18FB47BD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Rozumie religijne znaczenie znaku krzyża i poprawnie go czyni.</w:t>
      </w:r>
    </w:p>
    <w:p w14:paraId="7AFBEF7B" w14:textId="77777777" w:rsidR="001E6179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patronie klasy trzeciej – św. Stanisławie Kostce.</w:t>
      </w:r>
    </w:p>
    <w:p w14:paraId="2E1F2903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i wyjaśnia przykazania Dekalogu.</w:t>
      </w:r>
    </w:p>
    <w:p w14:paraId="7C751E25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niektóre elementy obrzędów wstępnych Mszy Świętej.</w:t>
      </w:r>
    </w:p>
    <w:p w14:paraId="34126B47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i wyjaśnia większość gestów, obrzędów, postaw, pozdrowień i wezwań oraz modlitw występujących w czasie Mszy Świętej.</w:t>
      </w:r>
    </w:p>
    <w:p w14:paraId="41AA43C2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warunki przystępowania do sakramentu pokuty i pojednania.</w:t>
      </w:r>
    </w:p>
    <w:p w14:paraId="3BF62F76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Opowiada, czym jest grzech człowieka i łaska uświęcająca.</w:t>
      </w:r>
    </w:p>
    <w:p w14:paraId="6E878E5E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strukturę liturgii słowa i wie, jak należy owocnie słuchać słowa Bożego.</w:t>
      </w:r>
    </w:p>
    <w:p w14:paraId="616D9772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podstawowe dary przynoszone do ołtarza.</w:t>
      </w:r>
    </w:p>
    <w:p w14:paraId="4457CE73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wydarzeniach Ostatniej Wieczerzy.</w:t>
      </w:r>
    </w:p>
    <w:p w14:paraId="7797EA0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że pełne uczestnictwo w Eucharystii łączy się z przystąpieniem do Komunii Świętej.</w:t>
      </w:r>
    </w:p>
    <w:p w14:paraId="19FA80C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Prezentuje, jak modlić się przed przyjęciem Komunii Świętej.</w:t>
      </w:r>
    </w:p>
    <w:p w14:paraId="3A2B824D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Omawia, czym jest błogosławieństwo.</w:t>
      </w:r>
    </w:p>
    <w:p w14:paraId="3232914D" w14:textId="77777777" w:rsidR="001E6179" w:rsidRPr="00DF7CDA" w:rsidRDefault="001E6179" w:rsidP="001E6179">
      <w:pPr>
        <w:pStyle w:val="punktppauza3"/>
        <w:ind w:left="851"/>
      </w:pPr>
      <w:r w:rsidRPr="00DF7CDA">
        <w:lastRenderedPageBreak/>
        <w:t>–</w:t>
      </w:r>
      <w:r w:rsidRPr="00DF7CDA">
        <w:tab/>
        <w:t>Opowiada o tajemnicach różańca świętego.</w:t>
      </w:r>
    </w:p>
    <w:p w14:paraId="58FCFBD5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niektóre nabożeństwa i najważniejsze święta w roku liturgicznym.</w:t>
      </w:r>
    </w:p>
    <w:p w14:paraId="7C55F171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Posługuje się pozdrowieniami chrześcijańskimi.</w:t>
      </w:r>
    </w:p>
    <w:p w14:paraId="5ACA0910" w14:textId="6E60AA66" w:rsidR="001E6179" w:rsidRDefault="001E6179" w:rsidP="001E6179">
      <w:pPr>
        <w:pStyle w:val="punktppauza3"/>
        <w:ind w:left="851"/>
        <w:rPr>
          <w:u w:val="thick"/>
        </w:rPr>
      </w:pPr>
      <w:r w:rsidRPr="00DF7CDA">
        <w:t>–</w:t>
      </w:r>
      <w:r w:rsidRPr="00DF7CDA">
        <w:tab/>
      </w:r>
      <w:r w:rsidRPr="00C35CDD">
        <w:rPr>
          <w:u w:val="thick"/>
        </w:rPr>
        <w:t xml:space="preserve">Posiada uzupełnione ćwiczenia </w:t>
      </w:r>
    </w:p>
    <w:p w14:paraId="2945A21E" w14:textId="77777777" w:rsidR="00F7270B" w:rsidRPr="00DF7CDA" w:rsidRDefault="00F7270B" w:rsidP="001E6179">
      <w:pPr>
        <w:pStyle w:val="punktppauza3"/>
        <w:ind w:left="851"/>
      </w:pPr>
    </w:p>
    <w:p w14:paraId="13CA81A8" w14:textId="77777777" w:rsidR="001E6179" w:rsidRPr="00C35CDD" w:rsidRDefault="001E6179" w:rsidP="001E6179">
      <w:pPr>
        <w:pStyle w:val="punktppauza3"/>
        <w:ind w:left="851"/>
        <w:rPr>
          <w:b/>
        </w:rPr>
      </w:pPr>
      <w:r w:rsidRPr="00C35CDD">
        <w:rPr>
          <w:b/>
        </w:rPr>
        <w:t>Na ocenę dostateczną uczeń:</w:t>
      </w:r>
    </w:p>
    <w:p w14:paraId="5ADCD183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 z pomocą nauczyciela wybrane modlitwy przewidziane w programie nauczania.</w:t>
      </w:r>
    </w:p>
    <w:p w14:paraId="645E735E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Poprawnie czyni znak krzyża.</w:t>
      </w:r>
    </w:p>
    <w:p w14:paraId="167CC2C1" w14:textId="77777777" w:rsidR="001E6179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patronie klasy trzeciej – św. Stanisławie Kostce.</w:t>
      </w:r>
    </w:p>
    <w:p w14:paraId="4B482547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przykazania Dekalogu.</w:t>
      </w:r>
    </w:p>
    <w:p w14:paraId="29CAF35B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niektóre elementy obrzędów wstępnych Mszy Świętej.</w:t>
      </w:r>
    </w:p>
    <w:p w14:paraId="69E6A660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gestach, obrzędach, postawach i modlitwach występujących w czasie Mszy Świętej.</w:t>
      </w:r>
    </w:p>
    <w:p w14:paraId="5089932E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warunki przystępowania do sakramentu pokuty i pojednania.</w:t>
      </w:r>
    </w:p>
    <w:p w14:paraId="48E0318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Opowiada, czym jest grzech człowieka i łaska uświęcająca.</w:t>
      </w:r>
    </w:p>
    <w:p w14:paraId="5BD94F33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wydarzeniach Ostatniej Wieczerzy.</w:t>
      </w:r>
    </w:p>
    <w:p w14:paraId="3AC05016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Wyjaśnia, że pełne uczestnictwo w Eucharystii łączy się z przystąpieniem do Komunii Świętej.</w:t>
      </w:r>
    </w:p>
    <w:p w14:paraId="7ECD3FCB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Omawia, czym jest błogosławieństwo.</w:t>
      </w:r>
    </w:p>
    <w:p w14:paraId="23154CD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 niektóre tajemnice różańca świętego.</w:t>
      </w:r>
    </w:p>
    <w:p w14:paraId="033215A6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niektóre nabożeństwa i najważniejsze święta w roku liturgicznym.</w:t>
      </w:r>
    </w:p>
    <w:p w14:paraId="33753B9A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 pozdrowienia chrześcijańskie.</w:t>
      </w:r>
    </w:p>
    <w:p w14:paraId="337C4290" w14:textId="57648951" w:rsidR="001E6179" w:rsidRDefault="001E6179" w:rsidP="001E6179">
      <w:pPr>
        <w:pStyle w:val="punktppauza3"/>
        <w:ind w:left="851"/>
        <w:rPr>
          <w:u w:val="thick"/>
        </w:rPr>
      </w:pPr>
      <w:r w:rsidRPr="00DF7CDA">
        <w:t>–</w:t>
      </w:r>
      <w:r w:rsidRPr="00DF7CDA">
        <w:tab/>
      </w:r>
      <w:r w:rsidRPr="00C35CDD">
        <w:rPr>
          <w:u w:val="thick"/>
        </w:rPr>
        <w:t>Posiada ćwiczenia</w:t>
      </w:r>
      <w:r w:rsidR="00D2733E">
        <w:rPr>
          <w:u w:val="thick"/>
        </w:rPr>
        <w:t xml:space="preserve">, </w:t>
      </w:r>
      <w:r w:rsidRPr="00C35CDD">
        <w:rPr>
          <w:u w:val="thick"/>
        </w:rPr>
        <w:t>w których są liczne braki.</w:t>
      </w:r>
    </w:p>
    <w:p w14:paraId="2DD4150C" w14:textId="77777777" w:rsidR="00F7270B" w:rsidRPr="00DF7CDA" w:rsidRDefault="00F7270B" w:rsidP="001E6179">
      <w:pPr>
        <w:pStyle w:val="punktppauza3"/>
        <w:ind w:left="851"/>
      </w:pPr>
    </w:p>
    <w:p w14:paraId="411260F5" w14:textId="77777777" w:rsidR="001E6179" w:rsidRPr="00C35CDD" w:rsidRDefault="001E6179" w:rsidP="001E6179">
      <w:pPr>
        <w:pStyle w:val="punktppauza3"/>
        <w:ind w:left="851"/>
        <w:rPr>
          <w:b/>
        </w:rPr>
      </w:pPr>
      <w:r w:rsidRPr="00C35CDD">
        <w:rPr>
          <w:b/>
        </w:rPr>
        <w:t>Na ocenę dopuszczającą uczeń:</w:t>
      </w:r>
    </w:p>
    <w:p w14:paraId="791E7E40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 z pomocą nauczyciela wybrane modlitwy przewidziane w programie nauczania.</w:t>
      </w:r>
    </w:p>
    <w:p w14:paraId="21DE68FE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Poprawnie czyni znak krzyża.</w:t>
      </w:r>
    </w:p>
    <w:p w14:paraId="6C6EA8F8" w14:textId="77777777" w:rsidR="001E6179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z pomocą nauczyciela o patronie klasy trzeciej – św. Stanisławie Kostce.</w:t>
      </w:r>
    </w:p>
    <w:p w14:paraId="6C5523FB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z pomocą nauczyciela przykazania Dekalogu.</w:t>
      </w:r>
    </w:p>
    <w:p w14:paraId="195257FC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ogólnie o Mszy Świętej.</w:t>
      </w:r>
    </w:p>
    <w:p w14:paraId="07062582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warunkach przystępowania do sakramentu pokuty i pojednania.</w:t>
      </w:r>
    </w:p>
    <w:p w14:paraId="11D9A03B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Opowiada, czym jest grzech człowieka i łaska uświęcająca.</w:t>
      </w:r>
    </w:p>
    <w:p w14:paraId="64E4AD28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Opowiada o wydarzeniach Ostatniej Wieczerzy.</w:t>
      </w:r>
    </w:p>
    <w:p w14:paraId="33D3BA70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Omawia, czym jest błogosławieństwo.</w:t>
      </w:r>
    </w:p>
    <w:p w14:paraId="5CA42B89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Wymienia niektóre tajemnice różańca świętego.</w:t>
      </w:r>
    </w:p>
    <w:p w14:paraId="2127003C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Prezentuje pozdrowienia chrześcijańskie.</w:t>
      </w:r>
    </w:p>
    <w:p w14:paraId="7040D2FD" w14:textId="46F4DBAA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</w:r>
      <w:r w:rsidRPr="00C35CDD">
        <w:rPr>
          <w:u w:val="thick"/>
        </w:rPr>
        <w:t>Posiada ćwiczenia w których są liczne braki.</w:t>
      </w:r>
    </w:p>
    <w:p w14:paraId="01EB21E9" w14:textId="77777777" w:rsidR="001E6179" w:rsidRPr="00C35CDD" w:rsidRDefault="001E6179" w:rsidP="001E6179">
      <w:pPr>
        <w:pStyle w:val="punktppauza3"/>
        <w:ind w:left="851"/>
        <w:rPr>
          <w:b/>
        </w:rPr>
      </w:pPr>
      <w:r w:rsidRPr="00C35CDD">
        <w:rPr>
          <w:b/>
        </w:rPr>
        <w:t>Na ocenę niedostateczną uczeń:</w:t>
      </w:r>
    </w:p>
    <w:p w14:paraId="34808DA2" w14:textId="77777777" w:rsidR="001E6179" w:rsidRPr="00DF7CDA" w:rsidRDefault="001E6179" w:rsidP="001E6179">
      <w:pPr>
        <w:pStyle w:val="punktppauza3"/>
        <w:ind w:left="851"/>
      </w:pPr>
      <w:r w:rsidRPr="00DF7CDA">
        <w:t>–</w:t>
      </w:r>
      <w:r w:rsidRPr="00DF7CDA">
        <w:tab/>
        <w:t>Nie spełnia wymagań na ocenę dopuszczającą.</w:t>
      </w:r>
    </w:p>
    <w:p w14:paraId="42C65D37" w14:textId="77777777" w:rsidR="001E6179" w:rsidRDefault="001E6179" w:rsidP="001E61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EF2DDE6" w14:textId="77777777" w:rsidR="001E6179" w:rsidRDefault="001E6179" w:rsidP="001E61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6E08C7D" w14:textId="77777777" w:rsidR="00484745" w:rsidRDefault="00484745" w:rsidP="001E61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A4E53DB" w14:textId="77777777" w:rsidR="00484745" w:rsidRDefault="00484745" w:rsidP="001E61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C897852" w14:textId="77777777" w:rsidR="00484745" w:rsidRPr="00484745" w:rsidRDefault="00484745" w:rsidP="00484745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484745">
        <w:rPr>
          <w:rFonts w:ascii="Times New Roman" w:hAnsi="Times New Roman" w:cs="Times New Roman"/>
          <w:b/>
          <w:bCs/>
          <w:sz w:val="20"/>
          <w:szCs w:val="20"/>
        </w:rPr>
        <w:t>Pomoce do zajęć:</w:t>
      </w:r>
    </w:p>
    <w:p w14:paraId="10D996B1" w14:textId="77777777" w:rsidR="00484745" w:rsidRPr="00484745" w:rsidRDefault="00484745" w:rsidP="0048474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84745">
        <w:rPr>
          <w:rFonts w:ascii="Times New Roman" w:hAnsi="Times New Roman" w:cs="Times New Roman"/>
          <w:bCs/>
          <w:sz w:val="20"/>
          <w:szCs w:val="20"/>
        </w:rPr>
        <w:t>- ćwiczenia,</w:t>
      </w:r>
    </w:p>
    <w:p w14:paraId="0676C0EC" w14:textId="77777777" w:rsidR="00484745" w:rsidRPr="00484745" w:rsidRDefault="00484745" w:rsidP="0048474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84745">
        <w:rPr>
          <w:rFonts w:ascii="Times New Roman" w:hAnsi="Times New Roman" w:cs="Times New Roman"/>
          <w:bCs/>
          <w:sz w:val="20"/>
          <w:szCs w:val="20"/>
        </w:rPr>
        <w:t>- klej,</w:t>
      </w:r>
    </w:p>
    <w:p w14:paraId="14D3CF31" w14:textId="77777777" w:rsidR="00484745" w:rsidRPr="00484745" w:rsidRDefault="00484745" w:rsidP="0048474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84745">
        <w:rPr>
          <w:rFonts w:ascii="Times New Roman" w:hAnsi="Times New Roman" w:cs="Times New Roman"/>
          <w:bCs/>
          <w:sz w:val="20"/>
          <w:szCs w:val="20"/>
        </w:rPr>
        <w:t>- nożyczki.</w:t>
      </w:r>
    </w:p>
    <w:p w14:paraId="48C49145" w14:textId="77777777" w:rsidR="00484745" w:rsidRDefault="00484745" w:rsidP="001E61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6378F01" w14:textId="77777777" w:rsidR="00500F6D" w:rsidRDefault="00500F6D"/>
    <w:sectPr w:rsidR="00500F6D" w:rsidSect="001E6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79"/>
    <w:rsid w:val="0001390C"/>
    <w:rsid w:val="001E6179"/>
    <w:rsid w:val="003C3FCF"/>
    <w:rsid w:val="00484745"/>
    <w:rsid w:val="00500F6D"/>
    <w:rsid w:val="007D79CE"/>
    <w:rsid w:val="00821F81"/>
    <w:rsid w:val="009B23A3"/>
    <w:rsid w:val="00A4362D"/>
    <w:rsid w:val="00C35CDD"/>
    <w:rsid w:val="00D2733E"/>
    <w:rsid w:val="00F7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77CB"/>
  <w15:docId w15:val="{DD2811D3-F9EA-40BD-9F9E-A1ABCB0D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6179"/>
    <w:pPr>
      <w:spacing w:after="0" w:line="240" w:lineRule="auto"/>
    </w:pPr>
  </w:style>
  <w:style w:type="paragraph" w:customStyle="1" w:styleId="punktppauza2">
    <w:name w:val="_punkt_półpauza_2"/>
    <w:basedOn w:val="Normalny"/>
    <w:uiPriority w:val="99"/>
    <w:rsid w:val="001E6179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punktppauza3">
    <w:name w:val="_punkt_półpauza_3"/>
    <w:basedOn w:val="punktppauza2"/>
    <w:uiPriority w:val="99"/>
    <w:rsid w:val="001E6179"/>
    <w:pPr>
      <w:ind w:left="1134"/>
    </w:pPr>
  </w:style>
  <w:style w:type="paragraph" w:customStyle="1" w:styleId="T1-pierwszy">
    <w:name w:val="_T1-pierwszy"/>
    <w:basedOn w:val="Normalny"/>
    <w:uiPriority w:val="99"/>
    <w:rsid w:val="001E6179"/>
    <w:pPr>
      <w:keepNext/>
      <w:tabs>
        <w:tab w:val="left" w:pos="850"/>
      </w:tabs>
      <w:autoSpaceDE w:val="0"/>
      <w:autoSpaceDN w:val="0"/>
      <w:adjustRightInd w:val="0"/>
      <w:spacing w:after="0" w:line="240" w:lineRule="auto"/>
      <w:ind w:left="567"/>
      <w:textAlignment w:val="center"/>
    </w:pPr>
    <w:rPr>
      <w:rFonts w:ascii="Calibri" w:eastAsiaTheme="minorEastAsia" w:hAnsi="Calibri" w:cs="Calibri"/>
      <w:b/>
      <w:bCs/>
      <w:sz w:val="23"/>
      <w:szCs w:val="23"/>
      <w:lang w:eastAsia="pl-PL"/>
    </w:rPr>
  </w:style>
  <w:style w:type="character" w:customStyle="1" w:styleId="kursywa">
    <w:name w:val="_kursywa"/>
    <w:uiPriority w:val="1"/>
    <w:qFormat/>
    <w:rsid w:val="001E617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magdalenaglowacz89@gmail.com</cp:lastModifiedBy>
  <cp:revision>8</cp:revision>
  <cp:lastPrinted>2022-09-11T18:11:00Z</cp:lastPrinted>
  <dcterms:created xsi:type="dcterms:W3CDTF">2022-09-11T16:31:00Z</dcterms:created>
  <dcterms:modified xsi:type="dcterms:W3CDTF">2025-09-03T19:17:00Z</dcterms:modified>
</cp:coreProperties>
</file>