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435" w:rsidRPr="00ED220E" w:rsidRDefault="00EA3388" w:rsidP="00ED22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/>
          <w:b/>
          <w:color w:val="7030A0"/>
          <w:sz w:val="22"/>
          <w:szCs w:val="22"/>
        </w:rPr>
      </w:pPr>
      <w:r w:rsidRPr="00ED220E">
        <w:rPr>
          <w:rFonts w:ascii="Arial" w:eastAsia="Arial" w:hAnsi="Arial"/>
          <w:b/>
          <w:color w:val="7030A0"/>
          <w:sz w:val="22"/>
          <w:szCs w:val="22"/>
        </w:rPr>
        <w:t>WYMAGANIA EDUKACYJNE KLASA IV</w:t>
      </w:r>
    </w:p>
    <w:p w:rsidR="00EA3388" w:rsidRPr="00ED220E" w:rsidRDefault="00EA3388" w:rsidP="00ED22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/>
          <w:b/>
          <w:color w:val="7030A0"/>
          <w:sz w:val="22"/>
          <w:szCs w:val="22"/>
        </w:rPr>
      </w:pPr>
    </w:p>
    <w:tbl>
      <w:tblPr>
        <w:tblStyle w:val="a"/>
        <w:tblW w:w="21548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691"/>
        <w:gridCol w:w="2693"/>
        <w:gridCol w:w="2693"/>
        <w:gridCol w:w="2693"/>
        <w:gridCol w:w="2693"/>
        <w:gridCol w:w="2693"/>
        <w:gridCol w:w="2693"/>
        <w:gridCol w:w="2699"/>
      </w:tblGrid>
      <w:tr w:rsidR="002F7435" w:rsidRPr="00ED220E"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D2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7030A0"/>
                <w:sz w:val="22"/>
                <w:szCs w:val="22"/>
              </w:rPr>
              <w:t>Temat lekcji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D2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7030A0"/>
                <w:sz w:val="22"/>
                <w:szCs w:val="22"/>
              </w:rPr>
              <w:t>Zagadnienia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D2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7030A0"/>
                <w:sz w:val="22"/>
                <w:szCs w:val="22"/>
              </w:rPr>
              <w:t xml:space="preserve">Dopuszczająca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D2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Liberation Serif" w:cs="Liberation Serif"/>
                <w:color w:val="7030A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7030A0"/>
                <w:sz w:val="22"/>
                <w:szCs w:val="22"/>
              </w:rPr>
              <w:t>Dostateczna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D2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Liberation Serif" w:cs="Liberation Serif"/>
                <w:color w:val="7030A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7030A0"/>
                <w:sz w:val="22"/>
                <w:szCs w:val="22"/>
              </w:rPr>
              <w:t xml:space="preserve">Dobra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D2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7030A0"/>
                <w:sz w:val="22"/>
                <w:szCs w:val="22"/>
              </w:rPr>
              <w:t xml:space="preserve">Bardzo Dobra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D2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7030A0"/>
                <w:sz w:val="22"/>
                <w:szCs w:val="22"/>
              </w:rPr>
              <w:t>Celująca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7435" w:rsidRPr="00ED220E" w:rsidRDefault="002F7435" w:rsidP="00ED2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b/>
                <w:color w:val="000000"/>
                <w:sz w:val="22"/>
                <w:szCs w:val="22"/>
              </w:rPr>
            </w:pPr>
          </w:p>
        </w:tc>
      </w:tr>
      <w:tr w:rsidR="002F7435" w:rsidRPr="00ED220E">
        <w:tc>
          <w:tcPr>
            <w:tcW w:w="2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ind w:left="0" w:hanging="2"/>
              <w:rPr>
                <w:rFonts w:hint="eastAsia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 xml:space="preserve">Elementy historii rodzinnej i regionalnej.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keepNext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20" w:line="240" w:lineRule="auto"/>
              <w:ind w:hanging="2"/>
              <w:rPr>
                <w:rFonts w:eastAsia="Liberation Serif" w:cs="Liberation Serif"/>
                <w:b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Zagadnienia ogólne: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Historia rodziny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Zbieranie i dokumentowanie historii rodzinnej.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 xml:space="preserve">Gromadzenie pamiątek rodzinnych, 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Opowiadanie o historii i tradycjach rodzinnych.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Historia lokalna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Poznanie historii i tradycji swojej okolicy.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Wiedza o ludziach szczególnie zasłużonych dla regionu.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Znajomość lokalnych zabytków.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Historia i tradycje lokalne</w:t>
            </w:r>
          </w:p>
          <w:p w:rsidR="00EA3388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Chars="0" w:left="0" w:firstLineChars="0" w:firstLine="0"/>
              <w:rPr>
                <w:rFonts w:eastAsia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Wiedza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wymienić kilka podstawowych faktów na temat historii swojej rodziny i regionu.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Zna przynajmniej jeden lokalny zabytek i potrafi go opisać.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Rozumienie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rozumie, czym są pamiątki rodzinne i dlaczego są ważne.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Rozumie podstawowe znaczenie lokalnych tradycji.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Zastosowanie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zebrać podstawowe informacje na temat swojej rodziny (np. imiona i daty urodzenia dziadków).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Zna i potrafi wskazać kilka lokalnych zabytków oraz opisać ich podstawowe cechy.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Analiza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porównać różne źródła informacji na temat historii rodziny (np. opowieści, dokumenty).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Potrafi wskazać podstawowe różnice między historią swojej rodziny a historią regionu.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Analiza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przeprowadzić wywiad z członkiem rodziny i wyciągnąć wnioski na temat historii rodzinnej.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Potrafi opisać historię i znaczenie kilku lokalnych zabytków, uwzględniając ich zmiany na przestrzeni lat.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Synteza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stworzyć drzewo genealogiczne swojej rodziny.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Potrafi połączyć informacje o lokalnych zabytkach z wydarzeniami historycznymi, które miały miejsce w regionie.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Ewaluacja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ocenia znaczenie pamiątek rodzinnych i ich wpływ na zrozumienie własnej tożsamości.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Potrafi krytycznie ocenić, jak lokalne tradycje i zabytki wpływają na tożsamość regionalną.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Synteza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tworzy bardziej szczegółowe projekty, takie jak kronika rodzinna lub szczegółowy przewodnik po lokalnych zabytkach.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Tworzenie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samodzielnie tworzy projekt badawczy dotyczący historii rodziny lub regionu, np. film dokumentalny, książkę lub prezentację multimedialną.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Formułuje własne wnioski dotyczące wpływu historii rodzinnej na życie współczesne, proponując rozwiązania na rzecz zachowania dziedzictwa.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Ewaluacja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krytycznie ocenia źródła informacji, porównuje je i wyciąga wnioski na temat autentyczności oraz wartości historycznej dokumentów i pamiątek rodzinnych.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</w:tr>
      <w:tr w:rsidR="002F7435" w:rsidRPr="00ED220E">
        <w:tc>
          <w:tcPr>
            <w:tcW w:w="2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Najważniejsze elementy polskiego dziedzictwa kulturowego.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Symbole narodowe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D72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Opis barw narodowych (biały i czerwony) oraz ich znaczenie.</w:t>
            </w:r>
          </w:p>
          <w:p w:rsidR="002F7435" w:rsidRPr="00ED220E" w:rsidRDefault="00EA3388" w:rsidP="00D72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Święta narodowe i państwowe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2F7435" w:rsidP="00D72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Chars="0" w:left="0" w:firstLineChars="0" w:firstLine="0"/>
              <w:rPr>
                <w:rFonts w:eastAsia="Liberation Serif" w:cs="Liberation Serif"/>
                <w:color w:val="000000"/>
                <w:sz w:val="22"/>
                <w:szCs w:val="22"/>
              </w:rPr>
            </w:pP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Legendy o początkach państwa polskiego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Opis legendy o Lechu, Czechu i Rusie oraz jej interpretacja.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Opis legendy o Warsie i Sawie oraz jej miejsce w kulturze polskiej.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Wiedza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wymienić barwy narodowe, godło i hymn Polski.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Zna podstawowe święta narodowe i państwowe oraz umie podać jedno z nich.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Rozumienie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rozumie, co symbolizują barwy narodowe i co przedstawia godło Polski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Rozumie podstawowe znaczenie jednego lub dwóch świąt narodowych.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lastRenderedPageBreak/>
              <w:t>Zastosowanie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poprawnie wyjaśnić znaczenie barw narodowych, godła i hymnu Polski.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Potrafi opisać jedno z ważnych świąt narodowych oraz jego symbolikę.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Analiza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umie wskazać i opisać podstawowe legendy o początkach państwa polskiego.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Analiza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przeprowadzić analizę znaczenia różnych świąt narodowych i państwowych oraz ich wpływ na tożsamość narodową.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Umie szczegółowo opisać legendy o początkach państwa polskiego oraz ich miejsce w polskiej tradycji.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Synteza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 xml:space="preserve">Uczeń potrafi połączyć symbole narodowe z 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lastRenderedPageBreak/>
              <w:t>historią i kulturą Polski oraz opisać ich znaczenie w kontekście historycznym i współczesnym.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lastRenderedPageBreak/>
              <w:t>Ewaluacja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ocenia znaczenie i rolę świąt narodowych w budowaniu tożsamości narodowej.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Krytycznie analizuje, jak legendy i symbole kultury wpływają na współczesną kulturę i społeczeństwo.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Synteza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tworzy spójne opisy lokalnych zabytków i ich znaczenia dla regionów Polski oraz łączy je z odpowiednimi legendami i tradycjami.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lastRenderedPageBreak/>
              <w:t>Tworzenie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samodzielnie tworzy projekt, np. prezentację multimedialną lub wystawę, która kompleksowo przedstawia symbole narodowe, święta, legendy oraz zabytki Polski.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Opracowuje własne wnioski na temat wpływu symboli narodowych i świąt na tożsamość narodową oraz proponuje nowe sposoby ich promowania i zachowania.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lastRenderedPageBreak/>
              <w:t>Ewaluacja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przeprowadza krytyczną analizę wpływu historycznych i współczesnych aspektów polskiego dziedzictwa kulturowego na tożs</w:t>
            </w:r>
            <w:r w:rsidR="00D728C9"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amość narodową i regionalną.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</w:tr>
      <w:tr w:rsidR="002F7435" w:rsidRPr="00ED220E">
        <w:tc>
          <w:tcPr>
            <w:tcW w:w="2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lastRenderedPageBreak/>
              <w:t>Refleksja nad historią jako nauką.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Praca historyka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Co to jest praca historyka i jakie są jej główne zadania.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Proces badawczy w historii, w tym gromadzenie, analiza i interpretacja źródeł.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Mierzenie czasu w historii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Metody pomiaru czasu (np. kalendarze, datowanie).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Pojęcia chronologiczne: epoka, okres, wiek, rok.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Rodzaje źródeł historycznych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Podział źródeł historycznych: pisane, materialne, ustne.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Historia a dzieje legendarne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Różnice między historią a legendami.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Praca historyka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Mierzenie czasu w historii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Rodzaje źródeł historycznych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 xml:space="preserve">Historia a dzieje </w:t>
            </w:r>
            <w:proofErr w:type="spellStart"/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lgendarne</w:t>
            </w:r>
            <w:proofErr w:type="spellEnd"/>
            <w:r w:rsidR="00D728C9"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Wiedza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wymienić podstawowe zadania historyka i rodzaje źródeł historycznych.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Zna podstawowe pojęcia chronologiczne, takie jak epoka, wiek, rok.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Rozumie, czym różni się historia od legendy.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Rozumienie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rozumie, na czym polega praca historyka i jakie są jej podstawowe elementy.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Rozumie podstawowe różnice między historią a dziejami legendarnymi.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Zastosowanie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wskazać różne sposoby mierzenia czasu w historii i posługiwać się podstawowymi pojęciami chronologicznymi.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Potrafi wymienić i opisać kilka rodzajów źródeł historycznych oraz ich przykłady.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Analiza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rozróżnić fakt historyczny od elementów legendarnych w prostych narracjach.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Analiza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szczegółowo opisać proces badawczy historyka, w tym gromadzenie i analizę źródeł.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Potrafi zidentyfikować różne rodzaje źródeł historycznych i ich znaczenie dla badań historycznych.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Synteza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stworzyć prostą oś czasu, używając pojęć chronologicznych, i związać ją z odpowiednimi wydarzeniami historycznymi.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Ewaluacja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ocenia skuteczność różnych metod badawczych w pracy historyka oraz ich wpływ na interpretację źródeł.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Krytycznie analizuje źródła historyczne, oceniając ich wiarygodność i wpływ na badania.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Synteza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tworzy kompleksowy projekt badawczy, w którym stosuje różne metody pomiaru czasu i analizuje różne rodzaje źródeł.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Tworzenie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samodzielnie opracowuje projekt badawczy, który łączy analizę źródeł historycznych z badaniem różnic między historią a legendą, tworząc wnioski na temat metodyki badawczej.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Opracowuje innowacyjne metody prezentacji wyników badań historycznych, takie jak multimedia czy interaktywne wystawy.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Ewaluacja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przeprowadza zaawansowaną krytyczną analizę metodologii historycznej oraz proponuje nowe podejścia do badania źródeł i interpretacji wydarzeń historycznych.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</w:tr>
      <w:tr w:rsidR="002F7435" w:rsidRPr="00ED220E">
        <w:tc>
          <w:tcPr>
            <w:tcW w:w="2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lastRenderedPageBreak/>
              <w:t>Postacie i wydarzenia o doniosłym znaczeniu dla kształtowania polskiej tożsamości kulturowej.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keepNext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20" w:line="240" w:lineRule="auto"/>
              <w:ind w:hanging="2"/>
              <w:rPr>
                <w:rFonts w:eastAsia="Liberation Serif" w:cs="Liberation Serif"/>
                <w:b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Zagadnienia ogólne: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 xml:space="preserve">Książę Mieszko I </w:t>
            </w:r>
            <w:proofErr w:type="spellStart"/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i</w:t>
            </w:r>
            <w:proofErr w:type="spellEnd"/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 xml:space="preserve"> czeska Dobrawa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Chrzest Polski (966 r.) i jego znaczenie dla kształtowania tożsamości narodowej.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Bolesław Chrobry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Pierwszy król Polski (1025 r.).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Zjazd w Gnieźnie (1000 r.) i jego konsekwencje dla relacji Polski z cesarstwem.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Kazimierz Wielki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Ostatni Piast, jego rządy i reformy (XIV w.).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Rozwój i umocnienie królestwa.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Królowa Jadwiga, Władysław Jagiełło, Zawisza Czarny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Unia polsko-litewska (1385 r.).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Zwycięstwo pod Grunwaldem (1410 r.).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Mikołaj Kopernik i krakowscy żacy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Odkrycia Kopernika i ich wpływ na naukę.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Rola Akademii Krakowskiej.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Jan Zamoyski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Wódz, polityk i fundator Zamościa.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Bohaterowie wojen XVII wieku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Augustyn Kordecki, Stefan Czarniecki, Jan III Sobieski.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Obrona Częstochowy, wojny z Turcją i Szwedami.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lastRenderedPageBreak/>
              <w:t>Tadeusz Kościuszko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Przywódca powstania 1794 r. i jego wpływ na walkę o niepodległość.</w:t>
            </w:r>
          </w:p>
          <w:p w:rsidR="002F7435" w:rsidRPr="00ED220E" w:rsidRDefault="00EA3388" w:rsidP="00D72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Jan Henryk Dąbrowski i Józef Wybicki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Romuald Traugutt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Dowódca powstan</w:t>
            </w:r>
            <w:r w:rsidR="00D728C9" w:rsidRPr="00ED220E">
              <w:rPr>
                <w:rFonts w:ascii="Arial" w:eastAsia="Arial" w:hAnsi="Arial"/>
                <w:color w:val="000000"/>
                <w:sz w:val="22"/>
                <w:szCs w:val="22"/>
              </w:rPr>
              <w:t xml:space="preserve">ia styczniowego (1863-1864) 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Maria Skłodowska-Curie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Laureatka Na</w:t>
            </w:r>
            <w:r w:rsidR="00D728C9"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grody Nobla 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Józef Piłsudski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Wódz i</w:t>
            </w:r>
            <w:r w:rsidR="00D728C9" w:rsidRPr="00ED220E">
              <w:rPr>
                <w:rFonts w:ascii="Arial" w:eastAsia="Arial" w:hAnsi="Arial"/>
                <w:color w:val="000000"/>
                <w:sz w:val="22"/>
                <w:szCs w:val="22"/>
              </w:rPr>
              <w:t xml:space="preserve"> polityk.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Eugeniusz Kwiatkowski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Budowa Gdyni i jego rola w rozwoju gospodarczym Polski.</w:t>
            </w:r>
          </w:p>
          <w:p w:rsidR="002F7435" w:rsidRPr="00ED220E" w:rsidRDefault="00EA3388" w:rsidP="00D72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"Zośka", "Alk", "Rudy" i "Szare Szeregi"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Żołnierze niezłomni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 xml:space="preserve">Witold Pilecki, Danuta </w:t>
            </w:r>
            <w:proofErr w:type="spellStart"/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Siedzikówna</w:t>
            </w:r>
            <w:proofErr w:type="spellEnd"/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 xml:space="preserve"> "Inka" i ich walka o wolność po II wojnie światowej.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Jan Paweł II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Papież i jego wpływ na Polskę i świat.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"Solidarność"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Ruch społeczny i jego bohaterowie, wpływ na upadek komunizmu.</w:t>
            </w:r>
          </w:p>
          <w:p w:rsidR="002F7435" w:rsidRPr="00ED220E" w:rsidRDefault="002F7435" w:rsidP="00D72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Chars="0" w:left="0" w:firstLineChars="0" w:firstLine="0"/>
              <w:rPr>
                <w:rFonts w:eastAsia="Liberation Serif" w:cs="Liberation Serif"/>
                <w:color w:val="000000"/>
                <w:sz w:val="22"/>
                <w:szCs w:val="22"/>
              </w:rPr>
            </w:pP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lastRenderedPageBreak/>
              <w:t>Wiedza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wymienić kilka kluczowych postaci i wydarzeń kształtujących polską tożsamość kulturową.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Zna podstawowe daty i wydarzenia, takie jak chrzest Polski, bitwa pod Grunwaldem, powstanie styczniowe.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Rozumienie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rozumie, dlaczego wybrane postacie i wydarzenia są ważne dla polskiej tożsamości.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Zastosowanie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umiejscowić wybrane postacie i wydarzenia w czasie oraz opisać ich podstawowe znaczenie.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Potrafi wskazać kluczowe aspekty życia i działalności ważnych postaci historycznych.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Analiza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analizować wpływ wydarzeń i postaci na kształtowanie polskiej tożsamości.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Analiza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szczegółowo opisać rolę wybranych postaci i wydarzeń, w tym ich wpływ na historię i kulturę Polski.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Potrafi porównać różne postacie i wydarzenia pod względem ich znaczenia dla historii Polski.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Synteza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potrafi łączyć informacje o różnych postaciach i wydarzeniach, tworząc spójny obraz kształtowania polskiej tożsamości kulturowej.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Ewaluacja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ocenia znaczenie różnych postaci i wydarzeń w kontekście szerokim, odnosząc je do współczesnych aspektów tożsamości kulturowej Polski.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Krytycznie analizuje wpływ poszczególnych postaci na kształtowanie współczesnej Polski.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Synteza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tworzy złożone projekty dotyczące wpływu poszczególnych postaci i wydarzeń na tożsamość kulturową, takie jak prace badawcze czy prezentacje multimedialne.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Tworzenie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opracowuje zaawansowane projekty, takie jak dokumentalne filmy, interaktywne wystawy czy prace badawcze, które kompleksowo przedstawiają wpływ wybranych postaci i wydarzeń na polską tożsamość kulturową.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Inicjuje badania i analizy dotyczące mniej znanych aspektów kształtowania polskiej tożsamości i proponuje nowe interpretacje.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b/>
                <w:color w:val="000000"/>
                <w:sz w:val="22"/>
                <w:szCs w:val="22"/>
              </w:rPr>
              <w:t>Ewaluacja</w:t>
            </w: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:</w:t>
            </w:r>
          </w:p>
          <w:p w:rsidR="002F7435" w:rsidRPr="00ED220E" w:rsidRDefault="00EA3388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88" w:lineRule="auto"/>
              <w:ind w:left="0" w:hanging="2"/>
              <w:rPr>
                <w:rFonts w:eastAsia="Liberation Serif" w:cs="Liberation Serif"/>
                <w:color w:val="000000"/>
                <w:sz w:val="22"/>
                <w:szCs w:val="22"/>
              </w:rPr>
            </w:pPr>
            <w:r w:rsidRPr="00ED220E">
              <w:rPr>
                <w:rFonts w:ascii="Arial" w:eastAsia="Arial" w:hAnsi="Arial"/>
                <w:color w:val="000000"/>
                <w:sz w:val="22"/>
                <w:szCs w:val="22"/>
              </w:rPr>
              <w:t>Uczeń przeprowadza głęboką krytyczną analizę wpływu różnych wydarzeń i postaci na współczesną tożsamość kulturową Polski, tworząc nowatorskie wnioski i rekomendacje.</w:t>
            </w:r>
          </w:p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  <w:tc>
          <w:tcPr>
            <w:tcW w:w="2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7435" w:rsidRPr="00ED220E" w:rsidRDefault="002F7435" w:rsidP="00EA3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2"/>
                <w:szCs w:val="22"/>
              </w:rPr>
            </w:pPr>
          </w:p>
        </w:tc>
      </w:tr>
    </w:tbl>
    <w:p w:rsidR="002F7435" w:rsidRDefault="002F7435" w:rsidP="002F7435">
      <w:pPr>
        <w:ind w:left="0" w:hanging="2"/>
        <w:rPr>
          <w:rFonts w:ascii="Arial" w:eastAsia="Arial" w:hAnsi="Arial"/>
        </w:rPr>
      </w:pPr>
      <w:bookmarkStart w:id="0" w:name="_GoBack"/>
      <w:bookmarkEnd w:id="0"/>
    </w:p>
    <w:sectPr w:rsidR="002F7435">
      <w:pgSz w:w="23811" w:h="16838" w:orient="landscape"/>
      <w:pgMar w:top="1134" w:right="1134" w:bottom="1134" w:left="1134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B6A43"/>
    <w:multiLevelType w:val="multilevel"/>
    <w:tmpl w:val="B5B46E32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F7435"/>
    <w:rsid w:val="002F7435"/>
    <w:rsid w:val="00D728C9"/>
    <w:rsid w:val="00D95B03"/>
    <w:rsid w:val="00EA3388"/>
    <w:rsid w:val="00ED220E"/>
    <w:rsid w:val="00F7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 w:cs="Arial"/>
      <w:kern w:val="1"/>
      <w:position w:val="-1"/>
      <w:lang w:eastAsia="zh-CN" w:bidi="hi-I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agwek"/>
    <w:next w:val="Tretekstu"/>
    <w:pPr>
      <w:spacing w:before="140"/>
      <w:outlineLvl w:val="2"/>
    </w:pPr>
    <w:rPr>
      <w:rFonts w:ascii="Liberation Serif" w:eastAsia="SimSun" w:hAnsi="Liberation Serif"/>
      <w:b/>
      <w:bCs/>
    </w:rPr>
  </w:style>
  <w:style w:type="paragraph" w:styleId="Nagwek4">
    <w:name w:val="heading 4"/>
    <w:basedOn w:val="Nagwek"/>
    <w:next w:val="Tretekstu"/>
    <w:pPr>
      <w:spacing w:before="120"/>
      <w:outlineLvl w:val="3"/>
    </w:pPr>
    <w:rPr>
      <w:rFonts w:ascii="Liberation Serif" w:eastAsia="SimSun" w:hAnsi="Liberation Serif"/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4">
    <w:name w:val="WW8Num1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5">
    <w:name w:val="WW8Num1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6">
    <w:name w:val="WW8Num1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7">
    <w:name w:val="WW8Num1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8">
    <w:name w:val="WW8Num1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3">
    <w:name w:val="WW8Num1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4">
    <w:name w:val="WW8Num1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5">
    <w:name w:val="WW8Num1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6">
    <w:name w:val="WW8Num1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7">
    <w:name w:val="WW8Num1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8">
    <w:name w:val="WW8Num1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4">
    <w:name w:val="WW8Num1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5">
    <w:name w:val="WW8Num1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6">
    <w:name w:val="WW8Num1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7">
    <w:name w:val="WW8Num1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8">
    <w:name w:val="WW8Num1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3">
    <w:name w:val="WW8Num2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4">
    <w:name w:val="WW8Num2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5">
    <w:name w:val="WW8Num2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6">
    <w:name w:val="WW8Num2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7">
    <w:name w:val="WW8Num2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8">
    <w:name w:val="WW8Num2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3">
    <w:name w:val="WW8Num2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4">
    <w:name w:val="WW8Num2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5">
    <w:name w:val="WW8Num2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6">
    <w:name w:val="WW8Num2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7">
    <w:name w:val="WW8Num2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8">
    <w:name w:val="WW8Num2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2">
    <w:name w:val="WW8Num2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3">
    <w:name w:val="WW8Num2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4">
    <w:name w:val="WW8Num2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5">
    <w:name w:val="WW8Num2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6">
    <w:name w:val="WW8Num2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7">
    <w:name w:val="WW8Num2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8">
    <w:name w:val="WW8Num2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1z1">
    <w:name w:val="WW8Num3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2">
    <w:name w:val="WW8Num3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3">
    <w:name w:val="WW8Num3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4">
    <w:name w:val="WW8Num3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5">
    <w:name w:val="WW8Num3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6">
    <w:name w:val="WW8Num3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7">
    <w:name w:val="WW8Num3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8">
    <w:name w:val="WW8Num3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4z1">
    <w:name w:val="WW8Num3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2">
    <w:name w:val="WW8Num3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3">
    <w:name w:val="WW8Num3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4">
    <w:name w:val="WW8Num3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5">
    <w:name w:val="WW8Num3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6">
    <w:name w:val="WW8Num3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7">
    <w:name w:val="WW8Num3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8">
    <w:name w:val="WW8Num3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1">
    <w:name w:val="WW8Num36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1">
    <w:name w:val="WW8Num37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3">
    <w:name w:val="WW8Num1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4">
    <w:name w:val="WW8Num1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5">
    <w:name w:val="WW8Num1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6">
    <w:name w:val="WW8Num1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7">
    <w:name w:val="WW8Num1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8">
    <w:name w:val="WW8Num1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Znakinumeracji">
    <w:name w:val="Znaki numeracji"/>
    <w:rPr>
      <w:w w:val="100"/>
      <w:position w:val="-1"/>
      <w:effect w:val="none"/>
      <w:vertAlign w:val="baseline"/>
      <w:cs w:val="0"/>
      <w:em w:val="none"/>
    </w:rPr>
  </w:style>
  <w:style w:type="character" w:customStyle="1" w:styleId="Znakiwypunktowania">
    <w:name w:val="Znaki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Mocnowyrniony">
    <w:name w:val="Mocno wyróżniony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 w:cs="Arial"/>
      <w:kern w:val="1"/>
      <w:position w:val="-1"/>
      <w:lang w:eastAsia="zh-CN" w:bidi="hi-I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agwek"/>
    <w:next w:val="Tretekstu"/>
    <w:pPr>
      <w:spacing w:before="140"/>
      <w:outlineLvl w:val="2"/>
    </w:pPr>
    <w:rPr>
      <w:rFonts w:ascii="Liberation Serif" w:eastAsia="SimSun" w:hAnsi="Liberation Serif"/>
      <w:b/>
      <w:bCs/>
    </w:rPr>
  </w:style>
  <w:style w:type="paragraph" w:styleId="Nagwek4">
    <w:name w:val="heading 4"/>
    <w:basedOn w:val="Nagwek"/>
    <w:next w:val="Tretekstu"/>
    <w:pPr>
      <w:spacing w:before="120"/>
      <w:outlineLvl w:val="3"/>
    </w:pPr>
    <w:rPr>
      <w:rFonts w:ascii="Liberation Serif" w:eastAsia="SimSun" w:hAnsi="Liberation Serif"/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4">
    <w:name w:val="WW8Num1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5">
    <w:name w:val="WW8Num1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6">
    <w:name w:val="WW8Num1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7">
    <w:name w:val="WW8Num1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8">
    <w:name w:val="WW8Num1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3">
    <w:name w:val="WW8Num1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4">
    <w:name w:val="WW8Num1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5">
    <w:name w:val="WW8Num1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6">
    <w:name w:val="WW8Num1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7">
    <w:name w:val="WW8Num1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8">
    <w:name w:val="WW8Num1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4">
    <w:name w:val="WW8Num1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5">
    <w:name w:val="WW8Num1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6">
    <w:name w:val="WW8Num1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7">
    <w:name w:val="WW8Num1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8">
    <w:name w:val="WW8Num1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3">
    <w:name w:val="WW8Num2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4">
    <w:name w:val="WW8Num2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5">
    <w:name w:val="WW8Num2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6">
    <w:name w:val="WW8Num2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7">
    <w:name w:val="WW8Num2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8">
    <w:name w:val="WW8Num2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3">
    <w:name w:val="WW8Num2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4">
    <w:name w:val="WW8Num2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5">
    <w:name w:val="WW8Num2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6">
    <w:name w:val="WW8Num2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7">
    <w:name w:val="WW8Num2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8">
    <w:name w:val="WW8Num2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2">
    <w:name w:val="WW8Num2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3">
    <w:name w:val="WW8Num2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4">
    <w:name w:val="WW8Num2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5">
    <w:name w:val="WW8Num2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6">
    <w:name w:val="WW8Num2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7">
    <w:name w:val="WW8Num2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8">
    <w:name w:val="WW8Num2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1z1">
    <w:name w:val="WW8Num3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2">
    <w:name w:val="WW8Num3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3">
    <w:name w:val="WW8Num3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4">
    <w:name w:val="WW8Num3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5">
    <w:name w:val="WW8Num3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6">
    <w:name w:val="WW8Num3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7">
    <w:name w:val="WW8Num3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8">
    <w:name w:val="WW8Num3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4z1">
    <w:name w:val="WW8Num3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2">
    <w:name w:val="WW8Num3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3">
    <w:name w:val="WW8Num3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4">
    <w:name w:val="WW8Num3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5">
    <w:name w:val="WW8Num3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6">
    <w:name w:val="WW8Num3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7">
    <w:name w:val="WW8Num3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8">
    <w:name w:val="WW8Num3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1">
    <w:name w:val="WW8Num36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1">
    <w:name w:val="WW8Num37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3">
    <w:name w:val="WW8Num1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4">
    <w:name w:val="WW8Num1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5">
    <w:name w:val="WW8Num1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6">
    <w:name w:val="WW8Num1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7">
    <w:name w:val="WW8Num1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8">
    <w:name w:val="WW8Num1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Znakinumeracji">
    <w:name w:val="Znaki numeracji"/>
    <w:rPr>
      <w:w w:val="100"/>
      <w:position w:val="-1"/>
      <w:effect w:val="none"/>
      <w:vertAlign w:val="baseline"/>
      <w:cs w:val="0"/>
      <w:em w:val="none"/>
    </w:rPr>
  </w:style>
  <w:style w:type="character" w:customStyle="1" w:styleId="Znakiwypunktowania">
    <w:name w:val="Znaki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Mocnowyrniony">
    <w:name w:val="Mocno wyróżniony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OcvnLqKmqdaqj0z1mqERHbhL1Q==">CgMxLjA4AHIhMTB4bnFHcWxYU1g4VzdFX3pqZGwyVjEtc0w0MzFWSF9N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1472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 Account</dc:creator>
  <cp:lastModifiedBy>Temp Account</cp:lastModifiedBy>
  <cp:revision>4</cp:revision>
  <dcterms:created xsi:type="dcterms:W3CDTF">2025-08-17T14:30:00Z</dcterms:created>
  <dcterms:modified xsi:type="dcterms:W3CDTF">2025-08-17T14:33:00Z</dcterms:modified>
</cp:coreProperties>
</file>