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8567" w14:textId="156A0D6A" w:rsidR="00190BBD" w:rsidRPr="001413C3" w:rsidRDefault="00190BBD" w:rsidP="00190BBD">
      <w:pPr>
        <w:pStyle w:val="Bezodstpw"/>
        <w:ind w:left="720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1413C3">
        <w:rPr>
          <w:rFonts w:ascii="Times New Roman" w:hAnsi="Times New Roman" w:cs="Times New Roman"/>
          <w:b/>
          <w:sz w:val="20"/>
          <w:szCs w:val="20"/>
          <w:lang w:eastAsia="pl-PL"/>
        </w:rPr>
        <w:t>ROK SZKOLNY 202</w:t>
      </w:r>
      <w:r w:rsidR="005D74CC">
        <w:rPr>
          <w:rFonts w:ascii="Times New Roman" w:hAnsi="Times New Roman" w:cs="Times New Roman"/>
          <w:b/>
          <w:sz w:val="20"/>
          <w:szCs w:val="20"/>
          <w:lang w:eastAsia="pl-PL"/>
        </w:rPr>
        <w:t>5</w:t>
      </w:r>
      <w:r w:rsidRPr="001413C3">
        <w:rPr>
          <w:rFonts w:ascii="Times New Roman" w:hAnsi="Times New Roman" w:cs="Times New Roman"/>
          <w:b/>
          <w:sz w:val="20"/>
          <w:szCs w:val="20"/>
          <w:lang w:eastAsia="pl-PL"/>
        </w:rPr>
        <w:t>/202</w:t>
      </w:r>
      <w:r w:rsidR="005D74CC">
        <w:rPr>
          <w:rFonts w:ascii="Times New Roman" w:hAnsi="Times New Roman" w:cs="Times New Roman"/>
          <w:b/>
          <w:sz w:val="20"/>
          <w:szCs w:val="20"/>
          <w:lang w:eastAsia="pl-PL"/>
        </w:rPr>
        <w:t>6</w:t>
      </w:r>
    </w:p>
    <w:p w14:paraId="1B8476D2" w14:textId="4B38DF38" w:rsidR="00190BBD" w:rsidRPr="003558D0" w:rsidRDefault="00190BBD" w:rsidP="00190BBD">
      <w:pPr>
        <w:pStyle w:val="Bezodstpw"/>
        <w:ind w:left="720"/>
        <w:rPr>
          <w:rFonts w:ascii="Times New Roman" w:hAnsi="Times New Roman" w:cs="Times New Roman"/>
          <w:sz w:val="20"/>
          <w:szCs w:val="20"/>
          <w:lang w:eastAsia="pl-PL"/>
        </w:rPr>
      </w:pPr>
      <w:r w:rsidRPr="003558D0">
        <w:rPr>
          <w:rFonts w:ascii="Times New Roman" w:hAnsi="Times New Roman" w:cs="Times New Roman"/>
          <w:sz w:val="20"/>
          <w:szCs w:val="20"/>
          <w:lang w:eastAsia="pl-PL"/>
        </w:rPr>
        <w:t xml:space="preserve">Wymagania edukacyjne do uzyskania ocen klasyfikacyjnych z </w:t>
      </w:r>
      <w:r w:rsidRPr="003558D0">
        <w:rPr>
          <w:rFonts w:ascii="Times New Roman" w:hAnsi="Times New Roman" w:cs="Times New Roman"/>
          <w:b/>
          <w:sz w:val="20"/>
          <w:szCs w:val="20"/>
          <w:lang w:eastAsia="pl-PL"/>
        </w:rPr>
        <w:t>RELIGII</w:t>
      </w:r>
      <w:r w:rsidRPr="003558D0">
        <w:rPr>
          <w:rFonts w:ascii="Times New Roman" w:hAnsi="Times New Roman" w:cs="Times New Roman"/>
          <w:sz w:val="20"/>
          <w:szCs w:val="20"/>
          <w:lang w:eastAsia="pl-PL"/>
        </w:rPr>
        <w:t>, wynikające z podstawy programowej i przyjętego do realizacji programu nauczania</w:t>
      </w:r>
      <w:r w:rsidRPr="00190BBD">
        <w:rPr>
          <w:color w:val="000000"/>
          <w:shd w:val="clear" w:color="auto" w:fill="FFFFFF"/>
        </w:rPr>
        <w:t xml:space="preserve"> </w:t>
      </w:r>
      <w:r w:rsidRPr="00190BBD">
        <w:rPr>
          <w:rStyle w:val="Pogrubienie"/>
          <w:rFonts w:ascii="Times New Roman" w:hAnsi="Times New Roman" w:cs="Times New Roman"/>
          <w:color w:val="000000"/>
          <w:shd w:val="clear" w:color="auto" w:fill="FFFFFF"/>
        </w:rPr>
        <w:t>AZ-2-04/20</w:t>
      </w:r>
      <w:r w:rsidRPr="00190BBD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190BBD">
        <w:rPr>
          <w:rStyle w:val="Uwydatnienie"/>
          <w:rFonts w:ascii="Times New Roman" w:hAnsi="Times New Roman" w:cs="Times New Roman"/>
          <w:color w:val="000000"/>
          <w:shd w:val="clear" w:color="auto" w:fill="FFFFFF"/>
        </w:rPr>
        <w:t>Bóg jest wśród nas. Katecheza mistagogiczna, wprowadzająca w historię zbawienia</w:t>
      </w:r>
      <w:r w:rsidRPr="00190BBD">
        <w:rPr>
          <w:rFonts w:ascii="Times New Roman" w:hAnsi="Times New Roman" w:cs="Times New Roman"/>
          <w:lang w:eastAsia="pl-PL"/>
        </w:rPr>
        <w:t xml:space="preserve">, </w:t>
      </w:r>
      <w:r w:rsidRPr="003558D0">
        <w:rPr>
          <w:rFonts w:ascii="Times New Roman" w:hAnsi="Times New Roman" w:cs="Times New Roman"/>
          <w:sz w:val="20"/>
          <w:szCs w:val="20"/>
          <w:lang w:eastAsia="pl-PL"/>
        </w:rPr>
        <w:t>KWK KEP, Wyd. Św. Stanisława BM Kraków</w:t>
      </w:r>
    </w:p>
    <w:p w14:paraId="43CF04D2" w14:textId="77777777" w:rsidR="00190BBD" w:rsidRPr="003558D0" w:rsidRDefault="00190BBD" w:rsidP="00190BB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7F8BE68" w14:textId="77777777" w:rsidR="00190BBD" w:rsidRDefault="00190BBD" w:rsidP="00190BBD">
      <w:pPr>
        <w:pStyle w:val="Bezodstpw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3558D0">
        <w:rPr>
          <w:rFonts w:ascii="Times New Roman" w:hAnsi="Times New Roman" w:cs="Times New Roman"/>
          <w:b/>
          <w:sz w:val="20"/>
          <w:szCs w:val="20"/>
        </w:rPr>
        <w:t>KLASA 8</w:t>
      </w:r>
    </w:p>
    <w:p w14:paraId="191B9687" w14:textId="77777777" w:rsidR="00243D55" w:rsidRDefault="00243D55" w:rsidP="00190BBD">
      <w:pPr>
        <w:pStyle w:val="Bezodstpw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7C43C5C3" w14:textId="43B78E5F" w:rsidR="00190BBD" w:rsidRPr="004628B8" w:rsidRDefault="00243D55" w:rsidP="00190BBD">
      <w:pPr>
        <w:pStyle w:val="T1-pierwszy"/>
        <w:rPr>
          <w:color w:val="auto"/>
        </w:rPr>
      </w:pPr>
      <w:r w:rsidRPr="004628B8">
        <w:rPr>
          <w:color w:val="auto"/>
        </w:rPr>
        <w:t>NA OCENĘ CELUJĄCĄ UCZEŃ:</w:t>
      </w:r>
    </w:p>
    <w:p w14:paraId="4F06D1FC" w14:textId="77777777" w:rsidR="00190BBD" w:rsidRPr="004628B8" w:rsidRDefault="00190BBD" w:rsidP="00190BBD">
      <w:pPr>
        <w:pStyle w:val="punktppauza3"/>
        <w:rPr>
          <w:color w:val="auto"/>
        </w:rPr>
      </w:pPr>
      <w:r w:rsidRPr="004628B8">
        <w:rPr>
          <w:color w:val="auto"/>
        </w:rPr>
        <w:t>–</w:t>
      </w:r>
      <w:r w:rsidRPr="004628B8">
        <w:rPr>
          <w:color w:val="auto"/>
        </w:rPr>
        <w:tab/>
        <w:t>Opanował materiał przewidziany programem w stopniu bardzo dobrym.</w:t>
      </w:r>
    </w:p>
    <w:p w14:paraId="06186534" w14:textId="526A6FD1" w:rsidR="00190BBD" w:rsidRPr="004628B8" w:rsidRDefault="00190BBD" w:rsidP="00190BBD">
      <w:pPr>
        <w:pStyle w:val="punktppauza3"/>
        <w:rPr>
          <w:color w:val="auto"/>
        </w:rPr>
      </w:pPr>
      <w:r w:rsidRPr="004628B8">
        <w:rPr>
          <w:color w:val="auto"/>
        </w:rPr>
        <w:t>–</w:t>
      </w:r>
      <w:r w:rsidRPr="004628B8">
        <w:rPr>
          <w:color w:val="auto"/>
        </w:rPr>
        <w:tab/>
        <w:t xml:space="preserve">Biegle posługuje się zdobytą wiedzą; </w:t>
      </w:r>
    </w:p>
    <w:p w14:paraId="70EF2BFE" w14:textId="77777777" w:rsidR="00190BBD" w:rsidRPr="004628B8" w:rsidRDefault="00190BBD" w:rsidP="00190BBD">
      <w:pPr>
        <w:pStyle w:val="punktppauza3"/>
        <w:rPr>
          <w:color w:val="auto"/>
        </w:rPr>
      </w:pPr>
      <w:r w:rsidRPr="004628B8">
        <w:rPr>
          <w:color w:val="auto"/>
        </w:rPr>
        <w:t>–</w:t>
      </w:r>
      <w:r w:rsidRPr="004628B8">
        <w:rPr>
          <w:color w:val="auto"/>
        </w:rPr>
        <w:tab/>
        <w:t>Opowiada o patronach roku: kim byli bł. o. Zbigniew Strzałkowski i o. Michał Tomaszek oraz w czym warto ich naśladować.</w:t>
      </w:r>
    </w:p>
    <w:p w14:paraId="2277A0A4" w14:textId="77777777" w:rsidR="00190BBD" w:rsidRPr="004628B8" w:rsidRDefault="00190BBD" w:rsidP="00190BBD">
      <w:pPr>
        <w:pStyle w:val="punktppauza3"/>
        <w:rPr>
          <w:color w:val="auto"/>
        </w:rPr>
      </w:pPr>
      <w:r w:rsidRPr="004628B8">
        <w:rPr>
          <w:color w:val="auto"/>
        </w:rPr>
        <w:t>–</w:t>
      </w:r>
      <w:r w:rsidRPr="004628B8">
        <w:rPr>
          <w:color w:val="auto"/>
        </w:rPr>
        <w:tab/>
        <w:t>Opowiada o życiu Karola Wojtyły jako biskupa, kardynała i papieża.</w:t>
      </w:r>
    </w:p>
    <w:p w14:paraId="625A86AC" w14:textId="77777777" w:rsidR="00190BBD" w:rsidRPr="004628B8" w:rsidRDefault="00190BBD" w:rsidP="00190BBD">
      <w:pPr>
        <w:pStyle w:val="punktppauza3"/>
        <w:rPr>
          <w:color w:val="auto"/>
        </w:rPr>
      </w:pPr>
      <w:r w:rsidRPr="004628B8">
        <w:rPr>
          <w:color w:val="auto"/>
        </w:rPr>
        <w:t>–</w:t>
      </w:r>
      <w:r w:rsidRPr="004628B8">
        <w:rPr>
          <w:color w:val="auto"/>
        </w:rPr>
        <w:tab/>
        <w:t>Dzieli się swoją wiedzą.</w:t>
      </w:r>
    </w:p>
    <w:p w14:paraId="3E695ABA" w14:textId="7261ADCD" w:rsidR="00190BBD" w:rsidRDefault="00190BBD" w:rsidP="00190BBD">
      <w:pPr>
        <w:pStyle w:val="punktppauza3"/>
        <w:rPr>
          <w:color w:val="auto"/>
          <w:u w:val="thick"/>
        </w:rPr>
      </w:pPr>
      <w:r w:rsidRPr="004628B8">
        <w:rPr>
          <w:color w:val="auto"/>
        </w:rPr>
        <w:t>–</w:t>
      </w:r>
      <w:r w:rsidRPr="004628B8">
        <w:rPr>
          <w:color w:val="auto"/>
        </w:rPr>
        <w:tab/>
      </w:r>
      <w:r w:rsidRPr="00243D55">
        <w:rPr>
          <w:color w:val="auto"/>
          <w:u w:val="thick"/>
        </w:rPr>
        <w:t xml:space="preserve">Posiada </w:t>
      </w:r>
      <w:r w:rsidR="00243D55" w:rsidRPr="00243D55">
        <w:rPr>
          <w:color w:val="auto"/>
          <w:u w:val="thick"/>
        </w:rPr>
        <w:t xml:space="preserve">uzupełniony </w:t>
      </w:r>
      <w:r w:rsidRPr="00243D55">
        <w:rPr>
          <w:color w:val="auto"/>
          <w:u w:val="thick"/>
        </w:rPr>
        <w:t>zeszyt</w:t>
      </w:r>
      <w:r w:rsidR="00243D55" w:rsidRPr="00243D55">
        <w:rPr>
          <w:color w:val="auto"/>
          <w:u w:val="thick"/>
        </w:rPr>
        <w:t xml:space="preserve"> przedmiotowy oraz podręcznik</w:t>
      </w:r>
      <w:r w:rsidRPr="00243D55">
        <w:rPr>
          <w:color w:val="auto"/>
          <w:u w:val="thick"/>
        </w:rPr>
        <w:t>.</w:t>
      </w:r>
    </w:p>
    <w:p w14:paraId="496DCDCB" w14:textId="77777777" w:rsidR="00DD31AC" w:rsidRPr="00243D55" w:rsidRDefault="00DD31AC" w:rsidP="00190BBD">
      <w:pPr>
        <w:pStyle w:val="punktppauza3"/>
        <w:rPr>
          <w:color w:val="auto"/>
          <w:u w:val="thick"/>
        </w:rPr>
      </w:pPr>
    </w:p>
    <w:p w14:paraId="6ACA6470" w14:textId="21FEBB77" w:rsidR="00190BBD" w:rsidRPr="004628B8" w:rsidRDefault="00243D55" w:rsidP="00190BBD">
      <w:pPr>
        <w:pStyle w:val="T1-pierwszy"/>
        <w:rPr>
          <w:color w:val="auto"/>
        </w:rPr>
      </w:pPr>
      <w:r w:rsidRPr="004628B8">
        <w:rPr>
          <w:color w:val="auto"/>
        </w:rPr>
        <w:t>NA OCENĘ BARDZO DOBRĄ UCZEŃ:</w:t>
      </w:r>
    </w:p>
    <w:p w14:paraId="717C18D7" w14:textId="77777777" w:rsidR="00190BBD" w:rsidRDefault="00190BBD" w:rsidP="00190BBD">
      <w:pPr>
        <w:pStyle w:val="punktppauza3"/>
        <w:rPr>
          <w:color w:val="auto"/>
        </w:rPr>
      </w:pPr>
      <w:r w:rsidRPr="004628B8">
        <w:rPr>
          <w:color w:val="auto"/>
        </w:rPr>
        <w:t>–</w:t>
      </w:r>
      <w:r w:rsidRPr="004628B8">
        <w:rPr>
          <w:color w:val="auto"/>
        </w:rPr>
        <w:tab/>
        <w:t xml:space="preserve">Wykazuje się znajomością modlitw i Małego Katechizmu: </w:t>
      </w:r>
      <w:r w:rsidRPr="004628B8">
        <w:rPr>
          <w:i/>
          <w:color w:val="auto"/>
        </w:rPr>
        <w:t>Ojcze nasz</w:t>
      </w:r>
      <w:r w:rsidRPr="004628B8">
        <w:rPr>
          <w:color w:val="auto"/>
        </w:rPr>
        <w:t xml:space="preserve">, </w:t>
      </w:r>
      <w:r w:rsidRPr="004628B8">
        <w:rPr>
          <w:i/>
          <w:color w:val="auto"/>
        </w:rPr>
        <w:t>Zdrowaś Maryjo</w:t>
      </w:r>
      <w:r w:rsidRPr="004628B8">
        <w:rPr>
          <w:color w:val="auto"/>
        </w:rPr>
        <w:t xml:space="preserve">, </w:t>
      </w:r>
      <w:r w:rsidRPr="004628B8">
        <w:rPr>
          <w:i/>
          <w:color w:val="auto"/>
        </w:rPr>
        <w:t>Modlitwa przed nauką</w:t>
      </w:r>
      <w:r w:rsidRPr="004628B8">
        <w:rPr>
          <w:color w:val="auto"/>
        </w:rPr>
        <w:t xml:space="preserve">, </w:t>
      </w:r>
      <w:r w:rsidRPr="004628B8">
        <w:rPr>
          <w:i/>
          <w:color w:val="auto"/>
        </w:rPr>
        <w:t>Duszo Chrystusowa</w:t>
      </w:r>
      <w:r w:rsidRPr="004628B8">
        <w:rPr>
          <w:color w:val="auto"/>
        </w:rPr>
        <w:t xml:space="preserve">, </w:t>
      </w:r>
      <w:r w:rsidRPr="004628B8">
        <w:rPr>
          <w:i/>
          <w:color w:val="auto"/>
        </w:rPr>
        <w:t>Anioł Pański</w:t>
      </w:r>
      <w:r w:rsidRPr="004628B8">
        <w:rPr>
          <w:color w:val="auto"/>
        </w:rPr>
        <w:t xml:space="preserve">, </w:t>
      </w:r>
      <w:r w:rsidRPr="004628B8">
        <w:rPr>
          <w:i/>
          <w:color w:val="auto"/>
        </w:rPr>
        <w:t>Koronka do Bożego Miłosierdzia</w:t>
      </w:r>
      <w:r w:rsidRPr="004628B8">
        <w:rPr>
          <w:color w:val="auto"/>
        </w:rPr>
        <w:t xml:space="preserve">, </w:t>
      </w:r>
      <w:r w:rsidRPr="004628B8">
        <w:rPr>
          <w:rStyle w:val="kursywa"/>
          <w:color w:val="auto"/>
        </w:rPr>
        <w:t>Święty Michale Archaniele, Aktów: wiary, nadziei</w:t>
      </w:r>
      <w:r w:rsidRPr="004628B8">
        <w:rPr>
          <w:color w:val="auto"/>
        </w:rPr>
        <w:t>,</w:t>
      </w:r>
      <w:r w:rsidRPr="004628B8">
        <w:rPr>
          <w:rStyle w:val="kursywa"/>
          <w:color w:val="auto"/>
        </w:rPr>
        <w:t xml:space="preserve"> miłości i żalu</w:t>
      </w:r>
      <w:r w:rsidRPr="004628B8">
        <w:rPr>
          <w:color w:val="auto"/>
        </w:rPr>
        <w:t xml:space="preserve">, </w:t>
      </w:r>
      <w:r w:rsidRPr="004628B8">
        <w:rPr>
          <w:i/>
          <w:color w:val="auto"/>
        </w:rPr>
        <w:t>Dekalog</w:t>
      </w:r>
      <w:r w:rsidRPr="004628B8">
        <w:rPr>
          <w:color w:val="auto"/>
        </w:rPr>
        <w:t xml:space="preserve">, </w:t>
      </w:r>
      <w:r w:rsidRPr="004628B8">
        <w:rPr>
          <w:i/>
          <w:color w:val="auto"/>
        </w:rPr>
        <w:t>dwa przykazania miłości</w:t>
      </w:r>
      <w:r w:rsidRPr="004628B8">
        <w:rPr>
          <w:color w:val="auto"/>
        </w:rPr>
        <w:t xml:space="preserve">, </w:t>
      </w:r>
      <w:r w:rsidRPr="004628B8">
        <w:rPr>
          <w:i/>
          <w:color w:val="auto"/>
        </w:rPr>
        <w:t>przykazania kościelne</w:t>
      </w:r>
      <w:r w:rsidRPr="004628B8">
        <w:rPr>
          <w:color w:val="auto"/>
        </w:rPr>
        <w:t xml:space="preserve">, </w:t>
      </w:r>
      <w:r w:rsidRPr="004628B8">
        <w:rPr>
          <w:i/>
          <w:color w:val="auto"/>
        </w:rPr>
        <w:t>sakramenty</w:t>
      </w:r>
      <w:r w:rsidRPr="004628B8">
        <w:rPr>
          <w:color w:val="auto"/>
        </w:rPr>
        <w:t xml:space="preserve">, </w:t>
      </w:r>
      <w:r w:rsidRPr="004628B8">
        <w:rPr>
          <w:i/>
          <w:color w:val="auto"/>
        </w:rPr>
        <w:t>uczynki miłosierdzia względem ciała</w:t>
      </w:r>
      <w:r w:rsidRPr="004628B8">
        <w:rPr>
          <w:color w:val="auto"/>
        </w:rPr>
        <w:t xml:space="preserve">, </w:t>
      </w:r>
      <w:r w:rsidRPr="004628B8">
        <w:rPr>
          <w:i/>
          <w:color w:val="auto"/>
        </w:rPr>
        <w:t>uczynki miłosierdzia względem duszy</w:t>
      </w:r>
      <w:r w:rsidRPr="004628B8">
        <w:rPr>
          <w:color w:val="auto"/>
        </w:rPr>
        <w:t xml:space="preserve">, </w:t>
      </w:r>
      <w:r w:rsidRPr="004628B8">
        <w:rPr>
          <w:i/>
          <w:color w:val="auto"/>
        </w:rPr>
        <w:t>cztery cnoty główne</w:t>
      </w:r>
      <w:r w:rsidRPr="004628B8">
        <w:rPr>
          <w:color w:val="auto"/>
        </w:rPr>
        <w:t xml:space="preserve">, </w:t>
      </w:r>
      <w:r w:rsidRPr="004628B8">
        <w:rPr>
          <w:i/>
          <w:color w:val="auto"/>
        </w:rPr>
        <w:t>grzechy cudze</w:t>
      </w:r>
      <w:r w:rsidRPr="004628B8">
        <w:rPr>
          <w:color w:val="auto"/>
        </w:rPr>
        <w:t xml:space="preserve">, </w:t>
      </w:r>
      <w:r w:rsidRPr="004628B8">
        <w:rPr>
          <w:i/>
          <w:color w:val="auto"/>
        </w:rPr>
        <w:t>grzechy przeciw Duchowi Świętemu</w:t>
      </w:r>
      <w:r w:rsidRPr="004628B8">
        <w:rPr>
          <w:color w:val="auto"/>
        </w:rPr>
        <w:t xml:space="preserve">, </w:t>
      </w:r>
      <w:r w:rsidRPr="004628B8">
        <w:rPr>
          <w:i/>
          <w:color w:val="auto"/>
        </w:rPr>
        <w:t>grzechy wołające o pomstę do nieba</w:t>
      </w:r>
      <w:r w:rsidRPr="004628B8">
        <w:rPr>
          <w:color w:val="auto"/>
        </w:rPr>
        <w:t xml:space="preserve">, </w:t>
      </w:r>
      <w:r w:rsidRPr="004628B8">
        <w:rPr>
          <w:i/>
          <w:color w:val="auto"/>
        </w:rPr>
        <w:t>siedem grzechów głównych, osiem błogosławieństw</w:t>
      </w:r>
      <w:r w:rsidRPr="004628B8">
        <w:rPr>
          <w:color w:val="auto"/>
        </w:rPr>
        <w:t>.</w:t>
      </w:r>
    </w:p>
    <w:p w14:paraId="40D1EF8F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Wymienia wartości nadające sens ludzkiemu życiu.</w:t>
      </w:r>
    </w:p>
    <w:p w14:paraId="50E019BD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Przytacza argumenty wierzących w dyskusji ze współczesnym ateizmem.</w:t>
      </w:r>
    </w:p>
    <w:p w14:paraId="40484ADE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Wymienia przymioty wiary.</w:t>
      </w:r>
    </w:p>
    <w:p w14:paraId="306CED02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Przedstawia sposoby przezwyciężania trudności w wierze.</w:t>
      </w:r>
    </w:p>
    <w:p w14:paraId="5DCD2EB5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Wyjaśnia poszczególne artykuły Składu Apostolskiego i Credo.</w:t>
      </w:r>
    </w:p>
    <w:p w14:paraId="2385AC73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Charakteryzuje najważniejsze wspólnoty w życiu człowieka.</w:t>
      </w:r>
    </w:p>
    <w:p w14:paraId="5A357152" w14:textId="77777777" w:rsidR="00190BBD" w:rsidRPr="00DC3302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  <w:t>Uzasadnia wartość świadectwa wiary w różnych sytuacjach życiowych.</w:t>
      </w:r>
    </w:p>
    <w:p w14:paraId="4F4943CF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Opisuje i wyjaśnia podstawowe pojęcia etyczne (godność osoby ludzkiej, powinność moralna, sumienie, prawo naturalne, prawo Boże, wartości).</w:t>
      </w:r>
    </w:p>
    <w:p w14:paraId="48BB410D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Wyjaśnia, na czym polegają zagrożenia dla życia.</w:t>
      </w:r>
    </w:p>
    <w:p w14:paraId="52BB7C4B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 xml:space="preserve">Uzasadnia zło aborcji, eutanazji, zapłodnienia in vitro oraz </w:t>
      </w:r>
      <w:r>
        <w:rPr>
          <w:color w:val="auto"/>
        </w:rPr>
        <w:t xml:space="preserve">omawia </w:t>
      </w:r>
      <w:r w:rsidRPr="00DC3302">
        <w:rPr>
          <w:color w:val="auto"/>
        </w:rPr>
        <w:t>kar</w:t>
      </w:r>
      <w:r>
        <w:rPr>
          <w:color w:val="auto"/>
        </w:rPr>
        <w:t>ę</w:t>
      </w:r>
      <w:r w:rsidRPr="00DC3302">
        <w:rPr>
          <w:color w:val="auto"/>
        </w:rPr>
        <w:t xml:space="preserve"> śmierci.</w:t>
      </w:r>
    </w:p>
    <w:p w14:paraId="7D9C2AA6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Przedstawia inicjatywy mające na celu obronę życia ludzkiego od poczęcia do naturalnej śmierci (np. duchowa adopcja dziecka poczętego).</w:t>
      </w:r>
    </w:p>
    <w:p w14:paraId="6B1D279A" w14:textId="77777777" w:rsidR="00190BBD" w:rsidRPr="00DC3302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  <w:t>Przedstawia nauczanie Kościoła na temat kary śmierci.</w:t>
      </w:r>
    </w:p>
    <w:p w14:paraId="58851E2E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Wyjaśnia tajemnicę cierpienia i chrześcijańskie podejście do choroby i śmierci.</w:t>
      </w:r>
    </w:p>
    <w:p w14:paraId="05E39F75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Podaje przykłady właściwego zachowania chrześcijanina wobec zła i nieszczęść.</w:t>
      </w:r>
    </w:p>
    <w:p w14:paraId="08690FB1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Wskazuje na sposoby odkrywania powołania w świetle Bożego wezwania.</w:t>
      </w:r>
    </w:p>
    <w:p w14:paraId="418BB804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Wyjaśnia, na czym polega misyjna natura Kościoła.</w:t>
      </w:r>
    </w:p>
    <w:p w14:paraId="281F4C91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Omawia przykłady działalności misyjnej, zaangażowanie osób duchownych i świeckich.</w:t>
      </w:r>
    </w:p>
    <w:p w14:paraId="53C92BB8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Opisuje możliwości i podaje przykłady apostolstwa w Kościele, rodzinie, szkole, różnych środowiskach rówieśniczych i na portalach społecznościowych.</w:t>
      </w:r>
    </w:p>
    <w:p w14:paraId="679F11E6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Uzasadnia wartość angażowania się w wolontariat i podaje przykłady bezinteresownej troski o ludzi w potrzebie.</w:t>
      </w:r>
    </w:p>
    <w:p w14:paraId="5C7E9F83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Uzasadnia, że zło jest konsekwencją odrzucenia Boga.</w:t>
      </w:r>
    </w:p>
    <w:p w14:paraId="00BA4135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Przedstawia konsekwencje dobrych i złych wyborów.</w:t>
      </w:r>
    </w:p>
    <w:p w14:paraId="04642EDA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Uzasadnia na czym polega odpowiedzialność za przekazywanie życia.</w:t>
      </w:r>
    </w:p>
    <w:p w14:paraId="12661533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Wyjaśnia na czym polegają naturalne metody regulacji poczęć.</w:t>
      </w:r>
    </w:p>
    <w:p w14:paraId="714806BF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Wyjaśnia stanowisko Kościoła katolickiego na temat homoseksualizmu.</w:t>
      </w:r>
    </w:p>
    <w:p w14:paraId="7337B750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Wyjaśnia, czym jest miłość i wymienia sposoby przeżywania miłości.</w:t>
      </w:r>
    </w:p>
    <w:p w14:paraId="3B807A10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Omawia różne formy powołania w świetle życia Ewangelią (małżeństwo, kapłaństwo, życie konsekrowane).</w:t>
      </w:r>
    </w:p>
    <w:p w14:paraId="4AD79759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Przedstawia rodzaje i formy modlitwy, a także postawy modlitewne.</w:t>
      </w:r>
    </w:p>
    <w:p w14:paraId="4BD5FB83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Opisuje najważniejsze trudności w modlitwie i sposoby ich przezwyciężania.</w:t>
      </w:r>
    </w:p>
    <w:p w14:paraId="6B1EA3AF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Formułuje modlitwy dziękczynienia, uwielbienia, przeproszenia i prośby.</w:t>
      </w:r>
    </w:p>
    <w:p w14:paraId="117A5B46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Omawia Modlitwę Pańską oraz modlitwę arcykapłańską Jezusa.</w:t>
      </w:r>
    </w:p>
    <w:p w14:paraId="1E0C5915" w14:textId="77777777" w:rsidR="00190BBD" w:rsidRPr="00DC3302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  <w:t>Prowadzi medytację chrześcijańską na podstawie wybranego fragmentu biblijnego.</w:t>
      </w:r>
    </w:p>
    <w:p w14:paraId="5AC24D80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Charakteryzuje liturgię jako dialog Boga z człowiekiem (dar i odpowiedź).</w:t>
      </w:r>
    </w:p>
    <w:p w14:paraId="6B23FD4A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Rozpoznaje znaki, symbole i gesty liturgiczne oraz właściwie je interpretuje.</w:t>
      </w:r>
    </w:p>
    <w:p w14:paraId="5EB8FF42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lastRenderedPageBreak/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Charakteryzuje poszczególne okresy roku liturgicznego w kontekście wydarzeń zbawczych i nauczania Kościoła oraz życia chrześcijanina.</w:t>
      </w:r>
    </w:p>
    <w:p w14:paraId="7A257F15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Wymienia i opisuje uroczystości i święta Pańskie, miesiące i święta maryjne, uroczystości wybranych świętych.</w:t>
      </w:r>
    </w:p>
    <w:p w14:paraId="0B894F5A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Przedstawia znaczenie pogrzebu kościelnego.</w:t>
      </w:r>
    </w:p>
    <w:p w14:paraId="2DB5F9F3" w14:textId="77777777" w:rsidR="00190BBD" w:rsidRPr="00DC3302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  <w:t xml:space="preserve">Przedstawia rolę sztuki sakralnej w liturgii Kościoła i podaje przykłady twórców religijnych oraz ich dzieł. </w:t>
      </w:r>
    </w:p>
    <w:p w14:paraId="3942B958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Wyjaśnia pojęcia: Państwo Kościelne, Watykan, dogmat o nieomylności papieża.</w:t>
      </w:r>
    </w:p>
    <w:p w14:paraId="4FCD252F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Omawia w kontekście rewolucji przemysłowej, czym zajmuje się katolicka nauka społeczna.</w:t>
      </w:r>
    </w:p>
    <w:p w14:paraId="0C18491B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Omawia, życie i posługę św. Jana Bosko</w:t>
      </w:r>
      <w:r>
        <w:rPr>
          <w:color w:val="auto"/>
        </w:rPr>
        <w:t>,</w:t>
      </w:r>
      <w:r w:rsidRPr="00DC3302">
        <w:rPr>
          <w:color w:val="auto"/>
        </w:rPr>
        <w:t xml:space="preserve"> Zygmunta Szczęsnego Felińskiego, Brata Alberta, Faustyny Kowalskiej oraz Jana Beyzyma, Teresy od Dzieciątka Jezus, Maksymiliana Marii Kolbego oraz wybranego świętego z czasów II wojny światowej, świętych papieży XX w.</w:t>
      </w:r>
    </w:p>
    <w:p w14:paraId="1AB939CC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Wskazuje na wydarzenia i zjawiska religijne, które wpłynęły na budowanie tożsamości narodowej Polaków w XIX i na początku XX w..</w:t>
      </w:r>
    </w:p>
    <w:p w14:paraId="4EEB084C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Opowiada o roli Kościoła w czasach totalitaryzmów: hitlerowskiego i bolszewickiego.</w:t>
      </w:r>
    </w:p>
    <w:p w14:paraId="29AA2680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Ukazuje rolę Maryi w historii Polski dla zachowania wolności i tożsamości chrześcijańskiej Polski.</w:t>
      </w:r>
    </w:p>
    <w:p w14:paraId="7F93BCA3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Omawia ogólnie zjawisko religii.</w:t>
      </w:r>
    </w:p>
    <w:p w14:paraId="61B8A5A2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Omawia główne religie monoteistyczne i politeistyczne w świecie (chrześcijaństwo, judaizm, islam, buddyzm, hinduizm).</w:t>
      </w:r>
    </w:p>
    <w:p w14:paraId="03B731C4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Uzasadnia, że antysemityzm jest grzechem.</w:t>
      </w:r>
    </w:p>
    <w:p w14:paraId="25FCCDA0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Charakteryzuje specyfikę i wartość chrześcijaństwa wobec innych religii.</w:t>
      </w:r>
    </w:p>
    <w:p w14:paraId="6E69270C" w14:textId="77777777" w:rsidR="00190BBD" w:rsidRPr="00DC3302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  <w:t>Uzasadnia właściwą postawę chrześcijanina wobec sekt.</w:t>
      </w:r>
    </w:p>
    <w:p w14:paraId="530BF2D7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Omawia prawdę o zmartwychwstaniu umarłych.</w:t>
      </w:r>
    </w:p>
    <w:p w14:paraId="0C700923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Krótko omawia ostateczne rzeczy człowieka: śmierć, niebo, piekło, czyściec, sąd szczegółowy, sąd ostateczny, apokalipsa.</w:t>
      </w:r>
    </w:p>
    <w:p w14:paraId="411B2DD3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Omawia biblijne obrazy końca świata oraz Sądu Ostatecznego i przedstawia ich interpretację w świetle wiary.</w:t>
      </w:r>
    </w:p>
    <w:p w14:paraId="4AB9D4A3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Przedstawia nauczanie Jezusa zawarte w Kazaniu na Górze (omawia związek Dekalogu i Kazania na Górze).</w:t>
      </w:r>
    </w:p>
    <w:p w14:paraId="561F5B03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Wymienia Osiem Błogosławieństw i uzasadnia ich wartość w życiu osobistym i społecznym chrześcijanina.</w:t>
      </w:r>
    </w:p>
    <w:p w14:paraId="0BF36E37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Podaje przykłady, w jaki sposób ze zła i cierpienia Bóg może wyprowadzić dobro i podaje przykłady właściwego zachowania chrześcijanina wobec zła i nieszczęść.</w:t>
      </w:r>
    </w:p>
    <w:p w14:paraId="14D7EB95" w14:textId="77777777" w:rsidR="00190BBD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  <w:t>Opowiada o przykładach bezinteresownej troski o ludzi w potrzebie oraz ludziach zaangażowanych w apostolstwo (także współczesnych).</w:t>
      </w:r>
    </w:p>
    <w:p w14:paraId="3A755E10" w14:textId="30C343B9" w:rsidR="00190BBD" w:rsidRDefault="00190BBD" w:rsidP="00190BBD">
      <w:pPr>
        <w:pStyle w:val="punktppauza3"/>
        <w:rPr>
          <w:color w:val="auto"/>
          <w:u w:val="thick"/>
        </w:rPr>
      </w:pPr>
      <w:r w:rsidRPr="004D5B60">
        <w:rPr>
          <w:color w:val="auto"/>
          <w:u w:val="thick"/>
        </w:rPr>
        <w:t>–</w:t>
      </w:r>
      <w:r w:rsidRPr="004D5B60">
        <w:rPr>
          <w:color w:val="auto"/>
          <w:u w:val="thick"/>
        </w:rPr>
        <w:tab/>
        <w:t>Posiada uzupełnione zeszyt</w:t>
      </w:r>
      <w:r w:rsidR="00243D55" w:rsidRPr="004D5B60">
        <w:rPr>
          <w:color w:val="auto"/>
          <w:u w:val="thick"/>
        </w:rPr>
        <w:t xml:space="preserve"> przedmiotowy oraz podręcznik</w:t>
      </w:r>
      <w:r w:rsidRPr="004D5B60">
        <w:rPr>
          <w:color w:val="auto"/>
          <w:u w:val="thick"/>
        </w:rPr>
        <w:t>.</w:t>
      </w:r>
    </w:p>
    <w:p w14:paraId="0FA2BDF0" w14:textId="77777777" w:rsidR="00DD31AC" w:rsidRPr="004D5B60" w:rsidRDefault="00DD31AC" w:rsidP="00190BBD">
      <w:pPr>
        <w:pStyle w:val="punktppauza3"/>
        <w:rPr>
          <w:color w:val="auto"/>
          <w:u w:val="thick"/>
        </w:rPr>
      </w:pPr>
    </w:p>
    <w:p w14:paraId="43A668B9" w14:textId="4BD995FF" w:rsidR="00190BBD" w:rsidRPr="00610718" w:rsidRDefault="004D5B60" w:rsidP="00190BBD">
      <w:pPr>
        <w:pStyle w:val="T1-pierwszy"/>
        <w:rPr>
          <w:color w:val="auto"/>
        </w:rPr>
      </w:pPr>
      <w:r w:rsidRPr="00610718">
        <w:rPr>
          <w:color w:val="auto"/>
        </w:rPr>
        <w:t>NA OCENĘ DOBRĄ UCZEŃ:</w:t>
      </w:r>
    </w:p>
    <w:p w14:paraId="620C6409" w14:textId="77777777" w:rsidR="00190BBD" w:rsidRPr="00610718" w:rsidRDefault="00190BBD" w:rsidP="00190BBD">
      <w:pPr>
        <w:pStyle w:val="punktppauza3"/>
        <w:rPr>
          <w:color w:val="auto"/>
        </w:rPr>
      </w:pPr>
      <w:r w:rsidRPr="00610718">
        <w:rPr>
          <w:color w:val="auto"/>
        </w:rPr>
        <w:t>–</w:t>
      </w:r>
      <w:r w:rsidRPr="00610718">
        <w:rPr>
          <w:color w:val="auto"/>
        </w:rPr>
        <w:tab/>
        <w:t>Wymienia większość modlitw przewidzianych w programie nauczania.</w:t>
      </w:r>
    </w:p>
    <w:p w14:paraId="10669D84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Wymienia wartości nadające sens ludzkiemu życiu.</w:t>
      </w:r>
    </w:p>
    <w:p w14:paraId="4BB5882D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Przytacza argumenty wierzących w dyskusji ze współczesnym ateizmem.</w:t>
      </w:r>
    </w:p>
    <w:p w14:paraId="0E35FB2B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Wymienia przymioty wiary</w:t>
      </w:r>
      <w:r>
        <w:rPr>
          <w:color w:val="auto"/>
        </w:rPr>
        <w:t xml:space="preserve"> i p</w:t>
      </w:r>
      <w:r w:rsidRPr="00DC3302">
        <w:rPr>
          <w:color w:val="auto"/>
        </w:rPr>
        <w:t>rzedstawia sposoby przezwyciężania trudności w wierze.</w:t>
      </w:r>
    </w:p>
    <w:p w14:paraId="47F16BC6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Wyjaśnia poszczególne artykuły Składu Apostolskiego i Credo.</w:t>
      </w:r>
    </w:p>
    <w:p w14:paraId="13C06BE4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Charakteryzuje najważniejsze wspólnoty w życiu człowieka.</w:t>
      </w:r>
    </w:p>
    <w:p w14:paraId="57F7BEF3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Omawia</w:t>
      </w:r>
      <w:r w:rsidRPr="00DC3302">
        <w:rPr>
          <w:color w:val="auto"/>
        </w:rPr>
        <w:t xml:space="preserve"> podstawowe pojęcia etyczne (godność osoby ludzkiej, powinność moralna, sumienie, prawo naturalne, prawo Boże, wartości).</w:t>
      </w:r>
    </w:p>
    <w:p w14:paraId="56656829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Uzasadnia zło aborcji, eutanazji, zapłodnienia in vitro oraz</w:t>
      </w:r>
      <w:r>
        <w:rPr>
          <w:color w:val="auto"/>
        </w:rPr>
        <w:t xml:space="preserve"> omawia</w:t>
      </w:r>
      <w:r w:rsidRPr="00DC3302">
        <w:rPr>
          <w:color w:val="auto"/>
        </w:rPr>
        <w:t xml:space="preserve"> kar</w:t>
      </w:r>
      <w:r>
        <w:rPr>
          <w:color w:val="auto"/>
        </w:rPr>
        <w:t>ę</w:t>
      </w:r>
      <w:r w:rsidRPr="00DC3302">
        <w:rPr>
          <w:color w:val="auto"/>
        </w:rPr>
        <w:t xml:space="preserve"> śmierci.</w:t>
      </w:r>
    </w:p>
    <w:p w14:paraId="0B59DEB7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Przedstawia inicjatywy mające na celu obronę życia ludzkiego od poczęcia do naturalnej śmierci (np. duchowa adopcja dziecka poczętego).</w:t>
      </w:r>
    </w:p>
    <w:p w14:paraId="11C1C296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Wyjaśnia tajemnicę cierpienia i chrześcijańskie podejście do choroby i śmierci</w:t>
      </w:r>
      <w:r>
        <w:rPr>
          <w:color w:val="auto"/>
        </w:rPr>
        <w:t xml:space="preserve"> i p</w:t>
      </w:r>
      <w:r w:rsidRPr="00DC3302">
        <w:rPr>
          <w:color w:val="auto"/>
        </w:rPr>
        <w:t>odaje przykłady właściwego zachowania chrześcijanina wobec zła i nieszczęść.</w:t>
      </w:r>
    </w:p>
    <w:p w14:paraId="5152BF7F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Wskazuje na sposoby odkrywania powołania w świetle Bożego wezwania.</w:t>
      </w:r>
    </w:p>
    <w:p w14:paraId="6E893E28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Omawia</w:t>
      </w:r>
      <w:r w:rsidRPr="00DC3302">
        <w:rPr>
          <w:color w:val="auto"/>
        </w:rPr>
        <w:t xml:space="preserve"> misyjn</w:t>
      </w:r>
      <w:r>
        <w:rPr>
          <w:color w:val="auto"/>
        </w:rPr>
        <w:t>ą</w:t>
      </w:r>
      <w:r w:rsidRPr="00DC3302">
        <w:rPr>
          <w:color w:val="auto"/>
        </w:rPr>
        <w:t xml:space="preserve"> natur</w:t>
      </w:r>
      <w:r>
        <w:rPr>
          <w:color w:val="auto"/>
        </w:rPr>
        <w:t>ę</w:t>
      </w:r>
      <w:r w:rsidRPr="00DC3302">
        <w:rPr>
          <w:color w:val="auto"/>
        </w:rPr>
        <w:t xml:space="preserve"> Kościoła</w:t>
      </w:r>
      <w:r>
        <w:rPr>
          <w:color w:val="auto"/>
        </w:rPr>
        <w:t xml:space="preserve"> i podaje</w:t>
      </w:r>
      <w:r w:rsidRPr="00DC3302">
        <w:rPr>
          <w:color w:val="auto"/>
        </w:rPr>
        <w:t xml:space="preserve"> przykłady zaangażowanie osób duchownych i świeckich.</w:t>
      </w:r>
    </w:p>
    <w:p w14:paraId="22226843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Opisuje możliwości i podaje przykłady apostolstwa w Kościele, rodzinie, szkole, różnych środowiskach rówieśniczych i na portalach społecznościowych.</w:t>
      </w:r>
    </w:p>
    <w:p w14:paraId="1D06A331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wolontaria</w:t>
      </w:r>
      <w:r>
        <w:rPr>
          <w:color w:val="auto"/>
        </w:rPr>
        <w:t>cie</w:t>
      </w:r>
      <w:r w:rsidRPr="00DC3302">
        <w:rPr>
          <w:color w:val="auto"/>
        </w:rPr>
        <w:t xml:space="preserve"> i podaje przykłady bezinteresownej troski o ludzi w potrzebie.</w:t>
      </w:r>
    </w:p>
    <w:p w14:paraId="22AF41E7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konsekwencj</w:t>
      </w:r>
      <w:r>
        <w:rPr>
          <w:color w:val="auto"/>
        </w:rPr>
        <w:t>ach</w:t>
      </w:r>
      <w:r w:rsidRPr="00DC3302">
        <w:rPr>
          <w:color w:val="auto"/>
        </w:rPr>
        <w:t xml:space="preserve"> dobrych i złych wyborów.</w:t>
      </w:r>
    </w:p>
    <w:p w14:paraId="3880101D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naturaln</w:t>
      </w:r>
      <w:r>
        <w:rPr>
          <w:color w:val="auto"/>
        </w:rPr>
        <w:t>ych</w:t>
      </w:r>
      <w:r w:rsidRPr="00DC3302">
        <w:rPr>
          <w:color w:val="auto"/>
        </w:rPr>
        <w:t xml:space="preserve"> metod</w:t>
      </w:r>
      <w:r>
        <w:rPr>
          <w:color w:val="auto"/>
        </w:rPr>
        <w:t>ach</w:t>
      </w:r>
      <w:r w:rsidRPr="00DC3302">
        <w:rPr>
          <w:color w:val="auto"/>
        </w:rPr>
        <w:t xml:space="preserve"> regulacji poczęć.</w:t>
      </w:r>
    </w:p>
    <w:p w14:paraId="23F6F02B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Omawia</w:t>
      </w:r>
      <w:r w:rsidRPr="00DC3302">
        <w:rPr>
          <w:color w:val="auto"/>
        </w:rPr>
        <w:t xml:space="preserve"> stanowisko Kościoła katolickiego na temat homoseksualizmu.</w:t>
      </w:r>
    </w:p>
    <w:p w14:paraId="53686DF9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Wyjaśnia, czym jest miłość i wymienia sposoby przeżywania miłości.</w:t>
      </w:r>
    </w:p>
    <w:p w14:paraId="684FC6D1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Omawia różne formy powołania (małżeństwo, kapłaństwo, życie konsekrowane).</w:t>
      </w:r>
    </w:p>
    <w:p w14:paraId="578B2634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lastRenderedPageBreak/>
        <w:t>–</w:t>
      </w:r>
      <w:r w:rsidRPr="00E037CA">
        <w:rPr>
          <w:color w:val="auto"/>
        </w:rPr>
        <w:tab/>
      </w:r>
      <w:r>
        <w:rPr>
          <w:color w:val="auto"/>
        </w:rPr>
        <w:t>Wymienia</w:t>
      </w:r>
      <w:r w:rsidRPr="00DC3302">
        <w:rPr>
          <w:color w:val="auto"/>
        </w:rPr>
        <w:t xml:space="preserve"> rodzaje i formy modlitwy, a także postawy modlitewne.</w:t>
      </w:r>
    </w:p>
    <w:p w14:paraId="10457069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Wymienia</w:t>
      </w:r>
      <w:r w:rsidRPr="00DC3302">
        <w:rPr>
          <w:color w:val="auto"/>
        </w:rPr>
        <w:t xml:space="preserve"> najważniejsze trudności w modlitwie i sposoby ich przezwyciężania.</w:t>
      </w:r>
    </w:p>
    <w:p w14:paraId="52F6259D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Formułuje modlitwy dziękczynienia, uwielbienia, przeproszenia i prośby.</w:t>
      </w:r>
    </w:p>
    <w:p w14:paraId="480DDE16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Omawia Modlitwę Pańską oraz modlitwę arcykapłańską Jezusa.</w:t>
      </w:r>
    </w:p>
    <w:p w14:paraId="570DDAF7" w14:textId="77777777" w:rsidR="00190BBD" w:rsidRPr="00DC3302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  <w:t>Prowadzi medytację chrześcijańską na podstawie wybranego fragmentu biblijnego.</w:t>
      </w:r>
    </w:p>
    <w:p w14:paraId="499621ED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liturgi</w:t>
      </w:r>
      <w:r>
        <w:rPr>
          <w:color w:val="auto"/>
        </w:rPr>
        <w:t>i</w:t>
      </w:r>
      <w:r w:rsidRPr="00DC3302">
        <w:rPr>
          <w:color w:val="auto"/>
        </w:rPr>
        <w:t xml:space="preserve"> jako dialog</w:t>
      </w:r>
      <w:r>
        <w:rPr>
          <w:color w:val="auto"/>
        </w:rPr>
        <w:t>u</w:t>
      </w:r>
      <w:r w:rsidRPr="00DC3302">
        <w:rPr>
          <w:color w:val="auto"/>
        </w:rPr>
        <w:t xml:space="preserve"> Boga z człowiekiem.</w:t>
      </w:r>
    </w:p>
    <w:p w14:paraId="1FA06607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Omawia</w:t>
      </w:r>
      <w:r w:rsidRPr="00DC3302">
        <w:rPr>
          <w:color w:val="auto"/>
        </w:rPr>
        <w:t xml:space="preserve"> znaki, symbole i gesty liturgiczne.</w:t>
      </w:r>
    </w:p>
    <w:p w14:paraId="6776E7B8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Charakteryzuje poszczególne okresy roku liturgicznego.</w:t>
      </w:r>
    </w:p>
    <w:p w14:paraId="57A45B21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Wymienia i opisuje uroczystości i święta Pańskie</w:t>
      </w:r>
      <w:r>
        <w:rPr>
          <w:color w:val="auto"/>
        </w:rPr>
        <w:t>.</w:t>
      </w:r>
    </w:p>
    <w:p w14:paraId="5748E04C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Wyjaśnia</w:t>
      </w:r>
      <w:r w:rsidRPr="00DC3302">
        <w:rPr>
          <w:color w:val="auto"/>
        </w:rPr>
        <w:t xml:space="preserve"> znaczenie pogrzebu kościelnego.</w:t>
      </w:r>
    </w:p>
    <w:p w14:paraId="21D19F40" w14:textId="77777777" w:rsidR="00190BBD" w:rsidRPr="00DC3302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  <w:t xml:space="preserve">Przedstawia rolę sztuki sakralnej w liturgii Kościoła i podaje przykłady dzieł. </w:t>
      </w:r>
    </w:p>
    <w:p w14:paraId="01D71359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Omawia</w:t>
      </w:r>
      <w:r w:rsidRPr="00DC3302">
        <w:rPr>
          <w:color w:val="auto"/>
        </w:rPr>
        <w:t xml:space="preserve"> pojęcia: Państwo Kościelne, Watykan, dogmat o nieomylności papieża.</w:t>
      </w:r>
    </w:p>
    <w:p w14:paraId="330E008B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Omawia, czym zajmuje się katolicka nauka społeczna.</w:t>
      </w:r>
    </w:p>
    <w:p w14:paraId="3B37ABB7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życi</w:t>
      </w:r>
      <w:r>
        <w:rPr>
          <w:color w:val="auto"/>
        </w:rPr>
        <w:t>u</w:t>
      </w:r>
      <w:r w:rsidRPr="00DC3302">
        <w:rPr>
          <w:color w:val="auto"/>
        </w:rPr>
        <w:t xml:space="preserve"> św. Jana Bosko</w:t>
      </w:r>
      <w:r>
        <w:rPr>
          <w:color w:val="auto"/>
        </w:rPr>
        <w:t>,</w:t>
      </w:r>
      <w:r w:rsidRPr="00DC3302">
        <w:rPr>
          <w:color w:val="auto"/>
        </w:rPr>
        <w:t xml:space="preserve"> Zygmunta Szczęsnego Felińskiego, Brata Alberta, Faustyny Kowalskiej oraz Jana Beyzyma, Teresy od Dzieciątka Jezus, Maksymiliana Marii Kolbego oraz wybranego świętego z czasów II wojny światowej, świętych papieży XX w.</w:t>
      </w:r>
    </w:p>
    <w:p w14:paraId="61C36671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</w:t>
      </w:r>
      <w:r w:rsidRPr="00DC3302">
        <w:rPr>
          <w:color w:val="auto"/>
        </w:rPr>
        <w:t xml:space="preserve"> </w:t>
      </w:r>
      <w:r>
        <w:rPr>
          <w:color w:val="auto"/>
        </w:rPr>
        <w:t>o</w:t>
      </w:r>
      <w:r w:rsidRPr="00DC3302">
        <w:rPr>
          <w:color w:val="auto"/>
        </w:rPr>
        <w:t xml:space="preserve"> wydarzenia</w:t>
      </w:r>
      <w:r>
        <w:rPr>
          <w:color w:val="auto"/>
        </w:rPr>
        <w:t>ch</w:t>
      </w:r>
      <w:r w:rsidRPr="00DC3302">
        <w:rPr>
          <w:color w:val="auto"/>
        </w:rPr>
        <w:t xml:space="preserve"> religijn</w:t>
      </w:r>
      <w:r>
        <w:rPr>
          <w:color w:val="auto"/>
        </w:rPr>
        <w:t>ych</w:t>
      </w:r>
      <w:r w:rsidRPr="00DC3302">
        <w:rPr>
          <w:color w:val="auto"/>
        </w:rPr>
        <w:t>, które wpłynęły na budowanie tożsamości narodowej Polaków w XIX i na początku XX w..</w:t>
      </w:r>
    </w:p>
    <w:p w14:paraId="203DEA86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Opowiada o roli Kościoła w czasach totalitaryzmów: hitlerowskiego i bolszewickiego.</w:t>
      </w:r>
    </w:p>
    <w:p w14:paraId="025AD89F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Ukazuje rolę Maryi w historii Polski</w:t>
      </w:r>
      <w:r>
        <w:rPr>
          <w:color w:val="auto"/>
        </w:rPr>
        <w:t>.</w:t>
      </w:r>
    </w:p>
    <w:p w14:paraId="7234F93E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Omawia ogólnie zjawisko religii.</w:t>
      </w:r>
    </w:p>
    <w:p w14:paraId="754AA32D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Omawia główne religie monoteistyczne i politeistyczne w świecie</w:t>
      </w:r>
      <w:r>
        <w:rPr>
          <w:color w:val="auto"/>
        </w:rPr>
        <w:t>.</w:t>
      </w:r>
    </w:p>
    <w:p w14:paraId="4B62FC98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antysemityz</w:t>
      </w:r>
      <w:r>
        <w:rPr>
          <w:color w:val="auto"/>
        </w:rPr>
        <w:t>mie</w:t>
      </w:r>
      <w:r w:rsidRPr="00DC3302">
        <w:rPr>
          <w:color w:val="auto"/>
        </w:rPr>
        <w:t>.</w:t>
      </w:r>
    </w:p>
    <w:p w14:paraId="2F8127D0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Charakteryzuje specyfikę i wartość chrześcijaństwa wobec innych religii.</w:t>
      </w:r>
    </w:p>
    <w:p w14:paraId="08E1332D" w14:textId="77777777" w:rsidR="00190BBD" w:rsidRPr="00DC3302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  <w:t>Uzasadnia właściwą postawę chrześcijanina wobec sekt.</w:t>
      </w:r>
    </w:p>
    <w:p w14:paraId="42750C4E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Krótko omawia prawdę o zmartwychwstaniu umarłych</w:t>
      </w:r>
      <w:r>
        <w:rPr>
          <w:color w:val="auto"/>
        </w:rPr>
        <w:t>,</w:t>
      </w:r>
      <w:r w:rsidRPr="00DC3302">
        <w:rPr>
          <w:color w:val="auto"/>
        </w:rPr>
        <w:t xml:space="preserve"> ostateczne rzeczy człowieka: śmierć, niebo, piekło, czyściec, sąd szczegółowy, sąd ostateczny, apokalipsa.</w:t>
      </w:r>
    </w:p>
    <w:p w14:paraId="1F65E6B4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Omawia biblijne obrazy końca świata oraz Sądu Ostatecznego</w:t>
      </w:r>
      <w:r>
        <w:rPr>
          <w:color w:val="auto"/>
        </w:rPr>
        <w:t>.</w:t>
      </w:r>
    </w:p>
    <w:p w14:paraId="23503D1E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Przedstawia nauczanie Jezusa zawarte w Kazaniu na Górze</w:t>
      </w:r>
      <w:r>
        <w:rPr>
          <w:color w:val="auto"/>
        </w:rPr>
        <w:t>.</w:t>
      </w:r>
    </w:p>
    <w:p w14:paraId="58456470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Omawia</w:t>
      </w:r>
      <w:r w:rsidRPr="00DC3302">
        <w:rPr>
          <w:color w:val="auto"/>
        </w:rPr>
        <w:t xml:space="preserve"> Osiem Błogosławieństw</w:t>
      </w:r>
      <w:r>
        <w:rPr>
          <w:color w:val="auto"/>
        </w:rPr>
        <w:t>.</w:t>
      </w:r>
    </w:p>
    <w:p w14:paraId="792B13E5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Podaje przykłady, w jaki sposób ze zła i cierpienia Bóg może wyprowadzić dobro i podaje przykłady właściwego zachowania chrześcijanina wobec zła i nieszczęść.</w:t>
      </w:r>
    </w:p>
    <w:p w14:paraId="04A73806" w14:textId="77777777" w:rsidR="00190BBD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  <w:t>Opowiada o przykładach bezinteresownej troski o ludzi w potrzebie oraz ludziach zaangażowanych w apostolstwo.</w:t>
      </w:r>
    </w:p>
    <w:p w14:paraId="1E1CED2A" w14:textId="5429DD60" w:rsidR="00190BBD" w:rsidRDefault="00190BBD" w:rsidP="00190BBD">
      <w:pPr>
        <w:pStyle w:val="punktppauza3"/>
        <w:rPr>
          <w:color w:val="auto"/>
          <w:u w:val="thick"/>
        </w:rPr>
      </w:pPr>
      <w:r w:rsidRPr="004628B8">
        <w:rPr>
          <w:color w:val="auto"/>
        </w:rPr>
        <w:t>–</w:t>
      </w:r>
      <w:r w:rsidRPr="004D5B60">
        <w:rPr>
          <w:color w:val="auto"/>
          <w:u w:val="thick"/>
        </w:rPr>
        <w:tab/>
        <w:t>Posiada uzupełnione zeszyt</w:t>
      </w:r>
      <w:r w:rsidR="004D5B60" w:rsidRPr="004D5B60">
        <w:rPr>
          <w:color w:val="auto"/>
          <w:u w:val="thick"/>
        </w:rPr>
        <w:t xml:space="preserve"> przedmiotowy</w:t>
      </w:r>
      <w:r w:rsidRPr="004D5B60">
        <w:rPr>
          <w:color w:val="auto"/>
          <w:u w:val="thick"/>
        </w:rPr>
        <w:t xml:space="preserve"> z niewielkimi brakami</w:t>
      </w:r>
      <w:r w:rsidR="004D5B60" w:rsidRPr="004D5B60">
        <w:rPr>
          <w:color w:val="auto"/>
          <w:u w:val="thick"/>
        </w:rPr>
        <w:t xml:space="preserve"> oraz podręcznik.</w:t>
      </w:r>
    </w:p>
    <w:p w14:paraId="2303A215" w14:textId="77777777" w:rsidR="00DD31AC" w:rsidRPr="004628B8" w:rsidRDefault="00DD31AC" w:rsidP="00190BBD">
      <w:pPr>
        <w:pStyle w:val="punktppauza3"/>
        <w:rPr>
          <w:color w:val="auto"/>
        </w:rPr>
      </w:pPr>
    </w:p>
    <w:p w14:paraId="56C31376" w14:textId="5F8688F1" w:rsidR="00190BBD" w:rsidRPr="00D048B8" w:rsidRDefault="004D5B60" w:rsidP="00190BBD">
      <w:pPr>
        <w:pStyle w:val="T1-pierwszy"/>
        <w:rPr>
          <w:color w:val="auto"/>
        </w:rPr>
      </w:pPr>
      <w:r w:rsidRPr="00D048B8">
        <w:rPr>
          <w:color w:val="auto"/>
        </w:rPr>
        <w:t>NA OCENĘ DOSTATECZNĄ UCZEŃ:</w:t>
      </w:r>
    </w:p>
    <w:p w14:paraId="14CE8058" w14:textId="77777777" w:rsidR="00190BBD" w:rsidRPr="00D048B8" w:rsidRDefault="00190BBD" w:rsidP="00190BBD">
      <w:pPr>
        <w:pStyle w:val="punktppauza3"/>
        <w:rPr>
          <w:color w:val="auto"/>
        </w:rPr>
      </w:pPr>
      <w:r w:rsidRPr="00D048B8">
        <w:rPr>
          <w:color w:val="auto"/>
        </w:rPr>
        <w:t>–</w:t>
      </w:r>
      <w:r w:rsidRPr="00D048B8">
        <w:rPr>
          <w:color w:val="auto"/>
        </w:rPr>
        <w:tab/>
        <w:t>Wymienia część modlitw przewidzianych w programie nauczania.</w:t>
      </w:r>
    </w:p>
    <w:p w14:paraId="511E67B7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Wymienia wartości nadające sens ludzkiemu życiu.</w:t>
      </w:r>
    </w:p>
    <w:p w14:paraId="167DB6B8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Wymienia</w:t>
      </w:r>
      <w:r w:rsidRPr="00DC3302">
        <w:rPr>
          <w:color w:val="auto"/>
        </w:rPr>
        <w:t xml:space="preserve"> argumenty wierzących w dyskusji ze współczesnym ateizmem.</w:t>
      </w:r>
    </w:p>
    <w:p w14:paraId="6FD75F26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Wymienia przymioty wiary</w:t>
      </w:r>
      <w:r>
        <w:rPr>
          <w:color w:val="auto"/>
        </w:rPr>
        <w:t xml:space="preserve"> i </w:t>
      </w:r>
      <w:r w:rsidRPr="00DC3302">
        <w:rPr>
          <w:color w:val="auto"/>
        </w:rPr>
        <w:t>sposoby przezwyciężania trudności w wierze.</w:t>
      </w:r>
    </w:p>
    <w:p w14:paraId="346A1863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artykuł</w:t>
      </w:r>
      <w:r>
        <w:rPr>
          <w:color w:val="auto"/>
        </w:rPr>
        <w:t>ach</w:t>
      </w:r>
      <w:r w:rsidRPr="00DC3302">
        <w:rPr>
          <w:color w:val="auto"/>
        </w:rPr>
        <w:t xml:space="preserve"> Składu Apostolskiego i Credo.</w:t>
      </w:r>
    </w:p>
    <w:p w14:paraId="653650E0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najważniejsz</w:t>
      </w:r>
      <w:r>
        <w:rPr>
          <w:color w:val="auto"/>
        </w:rPr>
        <w:t>ych</w:t>
      </w:r>
      <w:r w:rsidRPr="00DC3302">
        <w:rPr>
          <w:color w:val="auto"/>
        </w:rPr>
        <w:t xml:space="preserve"> wspólnot</w:t>
      </w:r>
      <w:r>
        <w:rPr>
          <w:color w:val="auto"/>
        </w:rPr>
        <w:t>ach</w:t>
      </w:r>
      <w:r w:rsidRPr="00DC3302">
        <w:rPr>
          <w:color w:val="auto"/>
        </w:rPr>
        <w:t xml:space="preserve"> w życiu człowieka.</w:t>
      </w:r>
    </w:p>
    <w:p w14:paraId="6FC98314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Z pomocą nauczyciela omawia</w:t>
      </w:r>
      <w:r w:rsidRPr="00DC3302">
        <w:rPr>
          <w:color w:val="auto"/>
        </w:rPr>
        <w:t xml:space="preserve"> podstawowe pojęcia etyczne (godność osoby ludzkiej, powinność moralna, sumienie, prawo naturalne, prawo Boże, wartości).</w:t>
      </w:r>
    </w:p>
    <w:p w14:paraId="20B69113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Omawia</w:t>
      </w:r>
      <w:r w:rsidRPr="00DC3302">
        <w:rPr>
          <w:color w:val="auto"/>
        </w:rPr>
        <w:t xml:space="preserve"> zło aborcji, eutanazji, zapłodnienia in vitro oraz</w:t>
      </w:r>
      <w:r>
        <w:rPr>
          <w:color w:val="auto"/>
        </w:rPr>
        <w:t xml:space="preserve"> omawia</w:t>
      </w:r>
      <w:r w:rsidRPr="00DC3302">
        <w:rPr>
          <w:color w:val="auto"/>
        </w:rPr>
        <w:t xml:space="preserve"> kar</w:t>
      </w:r>
      <w:r>
        <w:rPr>
          <w:color w:val="auto"/>
        </w:rPr>
        <w:t>ę</w:t>
      </w:r>
      <w:r w:rsidRPr="00DC3302">
        <w:rPr>
          <w:color w:val="auto"/>
        </w:rPr>
        <w:t xml:space="preserve"> śmierci.</w:t>
      </w:r>
    </w:p>
    <w:p w14:paraId="16E854A8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Przedstawia inicjatywy mające na celu obronę życia ludzkiego</w:t>
      </w:r>
      <w:r>
        <w:rPr>
          <w:color w:val="auto"/>
        </w:rPr>
        <w:t>.</w:t>
      </w:r>
    </w:p>
    <w:p w14:paraId="6A0460D5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P</w:t>
      </w:r>
      <w:r w:rsidRPr="00DC3302">
        <w:rPr>
          <w:color w:val="auto"/>
        </w:rPr>
        <w:t>odaje przykłady właściwego zachowania chrześcijanina wobec zła i nieszczęść.</w:t>
      </w:r>
    </w:p>
    <w:p w14:paraId="4503C73C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Wskazuje na sposoby odkrywania powołania.</w:t>
      </w:r>
    </w:p>
    <w:p w14:paraId="3CFF2C4D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Omawia</w:t>
      </w:r>
      <w:r w:rsidRPr="00DC3302">
        <w:rPr>
          <w:color w:val="auto"/>
        </w:rPr>
        <w:t xml:space="preserve"> misyjn</w:t>
      </w:r>
      <w:r>
        <w:rPr>
          <w:color w:val="auto"/>
        </w:rPr>
        <w:t>ą</w:t>
      </w:r>
      <w:r w:rsidRPr="00DC3302">
        <w:rPr>
          <w:color w:val="auto"/>
        </w:rPr>
        <w:t xml:space="preserve"> natur</w:t>
      </w:r>
      <w:r>
        <w:rPr>
          <w:color w:val="auto"/>
        </w:rPr>
        <w:t>ę</w:t>
      </w:r>
      <w:r w:rsidRPr="00DC3302">
        <w:rPr>
          <w:color w:val="auto"/>
        </w:rPr>
        <w:t xml:space="preserve"> Kościoła</w:t>
      </w:r>
      <w:r>
        <w:rPr>
          <w:color w:val="auto"/>
        </w:rPr>
        <w:t>.</w:t>
      </w:r>
    </w:p>
    <w:p w14:paraId="24536835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Opisuje możliwości i podaje przykłady apostolstwa</w:t>
      </w:r>
      <w:r>
        <w:rPr>
          <w:color w:val="auto"/>
        </w:rPr>
        <w:t>.</w:t>
      </w:r>
    </w:p>
    <w:p w14:paraId="2ED171C0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wolontaria</w:t>
      </w:r>
      <w:r>
        <w:rPr>
          <w:color w:val="auto"/>
        </w:rPr>
        <w:t>cie</w:t>
      </w:r>
      <w:r w:rsidRPr="00DC3302">
        <w:rPr>
          <w:color w:val="auto"/>
        </w:rPr>
        <w:t xml:space="preserve"> i podaje przykłady bezinteresownej troski o ludzi w potrzebie.</w:t>
      </w:r>
    </w:p>
    <w:p w14:paraId="3405AAF1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naturaln</w:t>
      </w:r>
      <w:r>
        <w:rPr>
          <w:color w:val="auto"/>
        </w:rPr>
        <w:t>ych</w:t>
      </w:r>
      <w:r w:rsidRPr="00DC3302">
        <w:rPr>
          <w:color w:val="auto"/>
        </w:rPr>
        <w:t xml:space="preserve"> metod</w:t>
      </w:r>
      <w:r>
        <w:rPr>
          <w:color w:val="auto"/>
        </w:rPr>
        <w:t>ach</w:t>
      </w:r>
      <w:r w:rsidRPr="00DC3302">
        <w:rPr>
          <w:color w:val="auto"/>
        </w:rPr>
        <w:t xml:space="preserve"> regulacji poczęć.</w:t>
      </w:r>
    </w:p>
    <w:p w14:paraId="587BB15F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Omawia</w:t>
      </w:r>
      <w:r w:rsidRPr="00DC3302">
        <w:rPr>
          <w:color w:val="auto"/>
        </w:rPr>
        <w:t xml:space="preserve"> stanowisko Kościoła katolickiego na temat homoseksualizmu.</w:t>
      </w:r>
    </w:p>
    <w:p w14:paraId="1C5070D7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Wyjaśnia, czym jest miłość i wymienia formy powołania</w:t>
      </w:r>
      <w:r>
        <w:rPr>
          <w:color w:val="auto"/>
        </w:rPr>
        <w:t>.</w:t>
      </w:r>
    </w:p>
    <w:p w14:paraId="5505AE16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Wymienia</w:t>
      </w:r>
      <w:r w:rsidRPr="00DC3302">
        <w:rPr>
          <w:color w:val="auto"/>
        </w:rPr>
        <w:t xml:space="preserve"> rodzaje i formy modlitwy</w:t>
      </w:r>
      <w:r>
        <w:rPr>
          <w:color w:val="auto"/>
        </w:rPr>
        <w:t xml:space="preserve"> oraz</w:t>
      </w:r>
      <w:r w:rsidRPr="00DC3302">
        <w:rPr>
          <w:color w:val="auto"/>
        </w:rPr>
        <w:t xml:space="preserve"> postawy modlitewne.</w:t>
      </w:r>
    </w:p>
    <w:p w14:paraId="55F474DB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Wymienia</w:t>
      </w:r>
      <w:r w:rsidRPr="00DC3302">
        <w:rPr>
          <w:color w:val="auto"/>
        </w:rPr>
        <w:t xml:space="preserve"> najważniejsze trudności w modlitwie i sposoby ich przezwyciężania.</w:t>
      </w:r>
    </w:p>
    <w:p w14:paraId="1E33E0DC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 xml:space="preserve">Formułuje </w:t>
      </w:r>
      <w:r>
        <w:rPr>
          <w:color w:val="auto"/>
        </w:rPr>
        <w:t xml:space="preserve">proste </w:t>
      </w:r>
      <w:r w:rsidRPr="00DC3302">
        <w:rPr>
          <w:color w:val="auto"/>
        </w:rPr>
        <w:t>modlitwy dziękczynienia, uwielbienia, przeproszenia i prośby.</w:t>
      </w:r>
    </w:p>
    <w:p w14:paraId="47460F98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Modlitw</w:t>
      </w:r>
      <w:r>
        <w:rPr>
          <w:color w:val="auto"/>
        </w:rPr>
        <w:t>ie</w:t>
      </w:r>
      <w:r w:rsidRPr="00DC3302">
        <w:rPr>
          <w:color w:val="auto"/>
        </w:rPr>
        <w:t xml:space="preserve"> Pańsk</w:t>
      </w:r>
      <w:r>
        <w:rPr>
          <w:color w:val="auto"/>
        </w:rPr>
        <w:t>iej</w:t>
      </w:r>
      <w:r w:rsidRPr="00DC3302">
        <w:rPr>
          <w:color w:val="auto"/>
        </w:rPr>
        <w:t xml:space="preserve"> oraz modlitw</w:t>
      </w:r>
      <w:r>
        <w:rPr>
          <w:color w:val="auto"/>
        </w:rPr>
        <w:t>ie</w:t>
      </w:r>
      <w:r w:rsidRPr="00DC3302">
        <w:rPr>
          <w:color w:val="auto"/>
        </w:rPr>
        <w:t xml:space="preserve"> arcykapłańsk</w:t>
      </w:r>
      <w:r>
        <w:rPr>
          <w:color w:val="auto"/>
        </w:rPr>
        <w:t>iej</w:t>
      </w:r>
      <w:r w:rsidRPr="00DC3302">
        <w:rPr>
          <w:color w:val="auto"/>
        </w:rPr>
        <w:t xml:space="preserve"> Jezusa.</w:t>
      </w:r>
    </w:p>
    <w:p w14:paraId="65D1127B" w14:textId="77777777" w:rsidR="00190BBD" w:rsidRPr="00DC3302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  <w:t>P</w:t>
      </w:r>
      <w:r>
        <w:rPr>
          <w:color w:val="auto"/>
        </w:rPr>
        <w:t>rzy pomocy komentarzy p</w:t>
      </w:r>
      <w:r w:rsidRPr="00DC3302">
        <w:rPr>
          <w:color w:val="auto"/>
        </w:rPr>
        <w:t>rowadzi medytację chrześcijańską</w:t>
      </w:r>
      <w:r>
        <w:rPr>
          <w:color w:val="auto"/>
        </w:rPr>
        <w:t>.</w:t>
      </w:r>
    </w:p>
    <w:p w14:paraId="20BEF7D7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lastRenderedPageBreak/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liturgi</w:t>
      </w:r>
      <w:r>
        <w:rPr>
          <w:color w:val="auto"/>
        </w:rPr>
        <w:t>i</w:t>
      </w:r>
      <w:r w:rsidRPr="00DC3302">
        <w:rPr>
          <w:color w:val="auto"/>
        </w:rPr>
        <w:t xml:space="preserve"> </w:t>
      </w:r>
      <w:r>
        <w:rPr>
          <w:color w:val="auto"/>
        </w:rPr>
        <w:t>oraz omawia</w:t>
      </w:r>
      <w:r w:rsidRPr="00DC3302">
        <w:rPr>
          <w:color w:val="auto"/>
        </w:rPr>
        <w:t xml:space="preserve"> znaki, symbole i gesty liturgiczne.</w:t>
      </w:r>
    </w:p>
    <w:p w14:paraId="5936AFF2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 xml:space="preserve">Opowiada o </w:t>
      </w:r>
      <w:r w:rsidRPr="00DC3302">
        <w:rPr>
          <w:color w:val="auto"/>
        </w:rPr>
        <w:t>roku liturgiczn</w:t>
      </w:r>
      <w:r>
        <w:rPr>
          <w:color w:val="auto"/>
        </w:rPr>
        <w:t>ym i w</w:t>
      </w:r>
      <w:r w:rsidRPr="00DC3302">
        <w:rPr>
          <w:color w:val="auto"/>
        </w:rPr>
        <w:t>ymienia uroczystości i święta Pańskie</w:t>
      </w:r>
      <w:r>
        <w:rPr>
          <w:color w:val="auto"/>
        </w:rPr>
        <w:t>.</w:t>
      </w:r>
    </w:p>
    <w:p w14:paraId="2208C3A3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pogrzeb</w:t>
      </w:r>
      <w:r>
        <w:rPr>
          <w:color w:val="auto"/>
        </w:rPr>
        <w:t>ie</w:t>
      </w:r>
      <w:r w:rsidRPr="00DC3302">
        <w:rPr>
          <w:color w:val="auto"/>
        </w:rPr>
        <w:t xml:space="preserve"> kościeln</w:t>
      </w:r>
      <w:r>
        <w:rPr>
          <w:color w:val="auto"/>
        </w:rPr>
        <w:t>ym</w:t>
      </w:r>
      <w:r w:rsidRPr="00DC3302">
        <w:rPr>
          <w:color w:val="auto"/>
        </w:rPr>
        <w:t>.</w:t>
      </w:r>
    </w:p>
    <w:p w14:paraId="45460D32" w14:textId="77777777" w:rsidR="00190BBD" w:rsidRPr="00DC3302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sztu</w:t>
      </w:r>
      <w:r>
        <w:rPr>
          <w:color w:val="auto"/>
        </w:rPr>
        <w:t>ce</w:t>
      </w:r>
      <w:r w:rsidRPr="00DC3302">
        <w:rPr>
          <w:color w:val="auto"/>
        </w:rPr>
        <w:t xml:space="preserve"> sakralnej w liturgii Kościoła i podaje przykłady dzieł. </w:t>
      </w:r>
    </w:p>
    <w:p w14:paraId="2B750DDC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Z pomocą nauczyciela omawia</w:t>
      </w:r>
      <w:r w:rsidRPr="00DC3302">
        <w:rPr>
          <w:color w:val="auto"/>
        </w:rPr>
        <w:t xml:space="preserve"> pojęcia: Państwo Kościelne, Watykan, dogmat o nieomylności papieża</w:t>
      </w:r>
      <w:r>
        <w:rPr>
          <w:color w:val="auto"/>
        </w:rPr>
        <w:t xml:space="preserve"> oraz</w:t>
      </w:r>
      <w:r w:rsidRPr="00DC3302">
        <w:rPr>
          <w:color w:val="auto"/>
        </w:rPr>
        <w:t xml:space="preserve"> czym zajmuje się katolicka nauka społeczna.</w:t>
      </w:r>
    </w:p>
    <w:p w14:paraId="44A16A78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życi</w:t>
      </w:r>
      <w:r>
        <w:rPr>
          <w:color w:val="auto"/>
        </w:rPr>
        <w:t>u</w:t>
      </w:r>
      <w:r w:rsidRPr="00DC3302">
        <w:rPr>
          <w:color w:val="auto"/>
        </w:rPr>
        <w:t xml:space="preserve"> św. Jana Bosko</w:t>
      </w:r>
      <w:r>
        <w:rPr>
          <w:color w:val="auto"/>
        </w:rPr>
        <w:t>,</w:t>
      </w:r>
      <w:r w:rsidRPr="00DC3302">
        <w:rPr>
          <w:color w:val="auto"/>
        </w:rPr>
        <w:t xml:space="preserve"> Zygmunta Szczęsnego Felińskiego, Brata Alberta, Faustyny Kowalskiej</w:t>
      </w:r>
      <w:r>
        <w:rPr>
          <w:color w:val="auto"/>
        </w:rPr>
        <w:t>,</w:t>
      </w:r>
      <w:r w:rsidRPr="00DC3302">
        <w:rPr>
          <w:color w:val="auto"/>
        </w:rPr>
        <w:t xml:space="preserve"> Jana Beyzyma, Teresy od Dzieciątka Jezus, Maksymiliana Marii Kolbego.</w:t>
      </w:r>
    </w:p>
    <w:p w14:paraId="7F7E443F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Opowiada o roli Kościoła w czasach totalitaryzmów: hitlerowskiego i bolszewickiego.</w:t>
      </w:r>
    </w:p>
    <w:p w14:paraId="2A0D301B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Ukazuje rolę Maryi w historii Polski</w:t>
      </w:r>
      <w:r>
        <w:rPr>
          <w:color w:val="auto"/>
        </w:rPr>
        <w:t>.</w:t>
      </w:r>
    </w:p>
    <w:p w14:paraId="56FB422A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Omawia ogólnie zjawisko religii</w:t>
      </w:r>
      <w:r>
        <w:rPr>
          <w:color w:val="auto"/>
        </w:rPr>
        <w:t xml:space="preserve">, </w:t>
      </w:r>
      <w:r w:rsidRPr="00DC3302">
        <w:rPr>
          <w:color w:val="auto"/>
        </w:rPr>
        <w:t>główne religie monoteistyczne i politeistyczne w świecie</w:t>
      </w:r>
      <w:r>
        <w:rPr>
          <w:color w:val="auto"/>
        </w:rPr>
        <w:t xml:space="preserve"> oraz zjawisko </w:t>
      </w:r>
      <w:r w:rsidRPr="00DC3302">
        <w:rPr>
          <w:color w:val="auto"/>
        </w:rPr>
        <w:t>antysemityz</w:t>
      </w:r>
      <w:r>
        <w:rPr>
          <w:color w:val="auto"/>
        </w:rPr>
        <w:t>mu</w:t>
      </w:r>
      <w:r w:rsidRPr="00DC3302">
        <w:rPr>
          <w:color w:val="auto"/>
        </w:rPr>
        <w:t>.</w:t>
      </w:r>
    </w:p>
    <w:p w14:paraId="0026349B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wartoś</w:t>
      </w:r>
      <w:r>
        <w:rPr>
          <w:color w:val="auto"/>
        </w:rPr>
        <w:t>ci</w:t>
      </w:r>
      <w:r w:rsidRPr="00DC3302">
        <w:rPr>
          <w:color w:val="auto"/>
        </w:rPr>
        <w:t xml:space="preserve"> chrześcijaństwa wobec innych religii.</w:t>
      </w:r>
    </w:p>
    <w:p w14:paraId="54BCCEA3" w14:textId="77777777" w:rsidR="00190BBD" w:rsidRPr="00DC3302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</w:r>
      <w:r>
        <w:rPr>
          <w:color w:val="auto"/>
        </w:rPr>
        <w:t>Opowiada o właściwej</w:t>
      </w:r>
      <w:r w:rsidRPr="00DC3302">
        <w:rPr>
          <w:color w:val="auto"/>
        </w:rPr>
        <w:t xml:space="preserve"> postaw</w:t>
      </w:r>
      <w:r>
        <w:rPr>
          <w:color w:val="auto"/>
        </w:rPr>
        <w:t>ie</w:t>
      </w:r>
      <w:r w:rsidRPr="00DC3302">
        <w:rPr>
          <w:color w:val="auto"/>
        </w:rPr>
        <w:t xml:space="preserve"> chrześcijanina wobec sekt.</w:t>
      </w:r>
    </w:p>
    <w:p w14:paraId="6A50231F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Z pomocą nauczyciela k</w:t>
      </w:r>
      <w:r w:rsidRPr="00DC3302">
        <w:rPr>
          <w:color w:val="auto"/>
        </w:rPr>
        <w:t>rótko omawia prawdę o zmartwychwstaniu umarłych</w:t>
      </w:r>
      <w:r>
        <w:rPr>
          <w:color w:val="auto"/>
        </w:rPr>
        <w:t>,</w:t>
      </w:r>
      <w:r w:rsidRPr="00DC3302">
        <w:rPr>
          <w:color w:val="auto"/>
        </w:rPr>
        <w:t xml:space="preserve"> ostateczne rzeczy człowieka: śmierć, niebo, piekło, czyściec, sąd szczegółowy, sąd ostateczny, apokalipsa</w:t>
      </w:r>
      <w:r>
        <w:rPr>
          <w:color w:val="auto"/>
        </w:rPr>
        <w:t xml:space="preserve"> oraz</w:t>
      </w:r>
      <w:r w:rsidRPr="00DC3302">
        <w:rPr>
          <w:color w:val="auto"/>
        </w:rPr>
        <w:t xml:space="preserve"> biblijne obrazy końca świata</w:t>
      </w:r>
      <w:r>
        <w:rPr>
          <w:color w:val="auto"/>
        </w:rPr>
        <w:t>.</w:t>
      </w:r>
    </w:p>
    <w:p w14:paraId="1F6057AC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Przedstawia nauczanie Jezusa zawarte w Kazaniu na Górze</w:t>
      </w:r>
      <w:r>
        <w:rPr>
          <w:color w:val="auto"/>
        </w:rPr>
        <w:t>.</w:t>
      </w:r>
    </w:p>
    <w:p w14:paraId="4E101B2E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Wymienia</w:t>
      </w:r>
      <w:r w:rsidRPr="00DC3302">
        <w:rPr>
          <w:color w:val="auto"/>
        </w:rPr>
        <w:t xml:space="preserve"> Osiem Błogosławieństw</w:t>
      </w:r>
      <w:r>
        <w:rPr>
          <w:color w:val="auto"/>
        </w:rPr>
        <w:t>.</w:t>
      </w:r>
    </w:p>
    <w:p w14:paraId="5AEF884E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Podaje przykłady właściwego zachowania chrześcijanina wobec zła i nieszczęść.</w:t>
      </w:r>
    </w:p>
    <w:p w14:paraId="324CF4F3" w14:textId="77777777" w:rsidR="00190BBD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</w:r>
      <w:r>
        <w:rPr>
          <w:color w:val="auto"/>
        </w:rPr>
        <w:t>Podaje</w:t>
      </w:r>
      <w:r w:rsidRPr="00DC3302">
        <w:rPr>
          <w:color w:val="auto"/>
        </w:rPr>
        <w:t xml:space="preserve"> przykład</w:t>
      </w:r>
      <w:r>
        <w:rPr>
          <w:color w:val="auto"/>
        </w:rPr>
        <w:t>y</w:t>
      </w:r>
      <w:r w:rsidRPr="00DC3302">
        <w:rPr>
          <w:color w:val="auto"/>
        </w:rPr>
        <w:t xml:space="preserve"> bezinteresownej troski o ludzi w potrzebie</w:t>
      </w:r>
      <w:r>
        <w:rPr>
          <w:color w:val="auto"/>
        </w:rPr>
        <w:t>.</w:t>
      </w:r>
    </w:p>
    <w:p w14:paraId="4D5DD53C" w14:textId="15836198" w:rsidR="00190BBD" w:rsidRDefault="00190BBD" w:rsidP="00190BBD">
      <w:pPr>
        <w:pStyle w:val="punktppauza3"/>
        <w:rPr>
          <w:color w:val="auto"/>
          <w:u w:val="thick"/>
        </w:rPr>
      </w:pPr>
      <w:r w:rsidRPr="004628B8">
        <w:rPr>
          <w:color w:val="auto"/>
        </w:rPr>
        <w:t>–</w:t>
      </w:r>
      <w:r w:rsidRPr="004628B8">
        <w:rPr>
          <w:color w:val="auto"/>
        </w:rPr>
        <w:tab/>
      </w:r>
      <w:r w:rsidRPr="004D5B60">
        <w:rPr>
          <w:color w:val="auto"/>
          <w:u w:val="thick"/>
        </w:rPr>
        <w:t>Posiada zeszyt</w:t>
      </w:r>
      <w:r w:rsidR="004D5B60" w:rsidRPr="004D5B60">
        <w:rPr>
          <w:color w:val="auto"/>
          <w:u w:val="thick"/>
        </w:rPr>
        <w:t xml:space="preserve"> przedmiotowy</w:t>
      </w:r>
      <w:r w:rsidRPr="004D5B60">
        <w:rPr>
          <w:color w:val="auto"/>
          <w:u w:val="thick"/>
        </w:rPr>
        <w:t xml:space="preserve"> z brakami</w:t>
      </w:r>
      <w:r w:rsidR="004D5B60" w:rsidRPr="004D5B60">
        <w:rPr>
          <w:color w:val="auto"/>
          <w:u w:val="thick"/>
        </w:rPr>
        <w:t xml:space="preserve"> oraz podręcznik.</w:t>
      </w:r>
    </w:p>
    <w:p w14:paraId="546BA541" w14:textId="77777777" w:rsidR="00DD31AC" w:rsidRPr="004628B8" w:rsidRDefault="00DD31AC" w:rsidP="00190BBD">
      <w:pPr>
        <w:pStyle w:val="punktppauza3"/>
        <w:rPr>
          <w:color w:val="auto"/>
        </w:rPr>
      </w:pPr>
    </w:p>
    <w:p w14:paraId="23CA392A" w14:textId="7DAB90AB" w:rsidR="00190BBD" w:rsidRPr="006A340B" w:rsidRDefault="004D5B60" w:rsidP="00190BBD">
      <w:pPr>
        <w:pStyle w:val="T1-pierwszy"/>
        <w:rPr>
          <w:color w:val="auto"/>
        </w:rPr>
      </w:pPr>
      <w:r w:rsidRPr="006A340B">
        <w:rPr>
          <w:color w:val="auto"/>
        </w:rPr>
        <w:t>NA OCENĘ DOPUSZCZAJĄCĄ UCZEŃ Z POMOCĄ NAUCZYCIELA:</w:t>
      </w:r>
    </w:p>
    <w:p w14:paraId="1FFFB5FC" w14:textId="77777777" w:rsidR="00190BBD" w:rsidRPr="006A340B" w:rsidRDefault="00190BBD" w:rsidP="00190BBD">
      <w:pPr>
        <w:pStyle w:val="punktppauza3"/>
        <w:rPr>
          <w:color w:val="auto"/>
        </w:rPr>
      </w:pPr>
      <w:r w:rsidRPr="006A340B">
        <w:rPr>
          <w:color w:val="auto"/>
        </w:rPr>
        <w:t>–</w:t>
      </w:r>
      <w:r w:rsidRPr="006A340B">
        <w:rPr>
          <w:color w:val="auto"/>
        </w:rPr>
        <w:tab/>
        <w:t>Wymienia kilka modlitw przewidzianych w programie nauczania.</w:t>
      </w:r>
    </w:p>
    <w:p w14:paraId="2FF54117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wartości</w:t>
      </w:r>
      <w:r>
        <w:rPr>
          <w:color w:val="auto"/>
        </w:rPr>
        <w:t>ach</w:t>
      </w:r>
      <w:r w:rsidRPr="00DC3302">
        <w:rPr>
          <w:color w:val="auto"/>
        </w:rPr>
        <w:t>.</w:t>
      </w:r>
    </w:p>
    <w:p w14:paraId="6ECEE033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Z pomocą nauczyciela wymienia</w:t>
      </w:r>
      <w:r w:rsidRPr="00DC3302">
        <w:rPr>
          <w:color w:val="auto"/>
        </w:rPr>
        <w:t xml:space="preserve"> argumenty wierzących w dyskusji ze współczesnym ateizmem.</w:t>
      </w:r>
    </w:p>
    <w:p w14:paraId="117C045C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Wymienia przymioty wiary.</w:t>
      </w:r>
    </w:p>
    <w:p w14:paraId="5DBFEC67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Z pomocą nauczyciela wymienia</w:t>
      </w:r>
      <w:r w:rsidRPr="00DC3302">
        <w:rPr>
          <w:color w:val="auto"/>
        </w:rPr>
        <w:t xml:space="preserve"> artykuł</w:t>
      </w:r>
      <w:r>
        <w:rPr>
          <w:color w:val="auto"/>
        </w:rPr>
        <w:t>y</w:t>
      </w:r>
      <w:r w:rsidRPr="00DC3302">
        <w:rPr>
          <w:color w:val="auto"/>
        </w:rPr>
        <w:t xml:space="preserve"> Składu Apostolskiego i Credo.</w:t>
      </w:r>
    </w:p>
    <w:p w14:paraId="26DD00FD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najważniejsz</w:t>
      </w:r>
      <w:r>
        <w:rPr>
          <w:color w:val="auto"/>
        </w:rPr>
        <w:t>ych</w:t>
      </w:r>
      <w:r w:rsidRPr="00DC3302">
        <w:rPr>
          <w:color w:val="auto"/>
        </w:rPr>
        <w:t xml:space="preserve"> wspólnot</w:t>
      </w:r>
      <w:r>
        <w:rPr>
          <w:color w:val="auto"/>
        </w:rPr>
        <w:t>ach</w:t>
      </w:r>
      <w:r w:rsidRPr="00DC3302">
        <w:rPr>
          <w:color w:val="auto"/>
        </w:rPr>
        <w:t xml:space="preserve"> w życiu człowieka.</w:t>
      </w:r>
    </w:p>
    <w:p w14:paraId="077BAE06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Z pomocą nauczyciela omawia</w:t>
      </w:r>
      <w:r w:rsidRPr="00DC3302">
        <w:rPr>
          <w:color w:val="auto"/>
        </w:rPr>
        <w:t xml:space="preserve"> </w:t>
      </w:r>
      <w:r>
        <w:rPr>
          <w:color w:val="auto"/>
        </w:rPr>
        <w:t xml:space="preserve">poznane </w:t>
      </w:r>
      <w:r w:rsidRPr="00DC3302">
        <w:rPr>
          <w:color w:val="auto"/>
        </w:rPr>
        <w:t>podstawowe pojęcia etyczne</w:t>
      </w:r>
      <w:r>
        <w:rPr>
          <w:color w:val="auto"/>
        </w:rPr>
        <w:t>.</w:t>
      </w:r>
    </w:p>
    <w:p w14:paraId="2ECFD3ED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zł</w:t>
      </w:r>
      <w:r>
        <w:rPr>
          <w:color w:val="auto"/>
        </w:rPr>
        <w:t>u</w:t>
      </w:r>
      <w:r w:rsidRPr="00DC3302">
        <w:rPr>
          <w:color w:val="auto"/>
        </w:rPr>
        <w:t xml:space="preserve"> aborcji, eutanazji, zapłodnienia in vitro.</w:t>
      </w:r>
    </w:p>
    <w:p w14:paraId="76020A54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Wymienia</w:t>
      </w:r>
      <w:r w:rsidRPr="00DC3302">
        <w:rPr>
          <w:color w:val="auto"/>
        </w:rPr>
        <w:t xml:space="preserve"> inicjatywy mające na celu obronę życia ludzkiego</w:t>
      </w:r>
      <w:r>
        <w:rPr>
          <w:color w:val="auto"/>
        </w:rPr>
        <w:t>.</w:t>
      </w:r>
    </w:p>
    <w:p w14:paraId="4753338C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Wskazuje na sposoby odkrywania powołania.</w:t>
      </w:r>
    </w:p>
    <w:p w14:paraId="5DED6596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misyjn</w:t>
      </w:r>
      <w:r>
        <w:rPr>
          <w:color w:val="auto"/>
        </w:rPr>
        <w:t>ej</w:t>
      </w:r>
      <w:r w:rsidRPr="00DC3302">
        <w:rPr>
          <w:color w:val="auto"/>
        </w:rPr>
        <w:t xml:space="preserve"> natur</w:t>
      </w:r>
      <w:r>
        <w:rPr>
          <w:color w:val="auto"/>
        </w:rPr>
        <w:t>ę</w:t>
      </w:r>
      <w:r w:rsidRPr="00DC3302">
        <w:rPr>
          <w:color w:val="auto"/>
        </w:rPr>
        <w:t xml:space="preserve"> Kościoła</w:t>
      </w:r>
      <w:r w:rsidRPr="006A340B">
        <w:rPr>
          <w:color w:val="auto"/>
        </w:rPr>
        <w:t xml:space="preserve"> </w:t>
      </w:r>
      <w:r w:rsidRPr="00DC3302">
        <w:rPr>
          <w:color w:val="auto"/>
        </w:rPr>
        <w:t>i podaje przykłady apostolstwa</w:t>
      </w:r>
      <w:r>
        <w:rPr>
          <w:color w:val="auto"/>
        </w:rPr>
        <w:t>.</w:t>
      </w:r>
    </w:p>
    <w:p w14:paraId="775F22A0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wolontaria</w:t>
      </w:r>
      <w:r>
        <w:rPr>
          <w:color w:val="auto"/>
        </w:rPr>
        <w:t>cie</w:t>
      </w:r>
      <w:r w:rsidRPr="00DC3302">
        <w:rPr>
          <w:color w:val="auto"/>
        </w:rPr>
        <w:t>.</w:t>
      </w:r>
    </w:p>
    <w:p w14:paraId="17C04CFD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Z pomocą nauczyciela opowiada o</w:t>
      </w:r>
      <w:r w:rsidRPr="00DC3302">
        <w:rPr>
          <w:color w:val="auto"/>
        </w:rPr>
        <w:t xml:space="preserve"> naturaln</w:t>
      </w:r>
      <w:r>
        <w:rPr>
          <w:color w:val="auto"/>
        </w:rPr>
        <w:t>ych</w:t>
      </w:r>
      <w:r w:rsidRPr="00DC3302">
        <w:rPr>
          <w:color w:val="auto"/>
        </w:rPr>
        <w:t xml:space="preserve"> metod</w:t>
      </w:r>
      <w:r>
        <w:rPr>
          <w:color w:val="auto"/>
        </w:rPr>
        <w:t>ach</w:t>
      </w:r>
      <w:r w:rsidRPr="00DC3302">
        <w:rPr>
          <w:color w:val="auto"/>
        </w:rPr>
        <w:t xml:space="preserve"> regulacji poczęć.</w:t>
      </w:r>
    </w:p>
    <w:p w14:paraId="475638F0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Z pomocą nauczyciela ukazuje</w:t>
      </w:r>
      <w:r w:rsidRPr="00DC3302">
        <w:rPr>
          <w:color w:val="auto"/>
        </w:rPr>
        <w:t xml:space="preserve"> stanowisko Kościoła katolickiego na temat homoseksualizmu.</w:t>
      </w:r>
    </w:p>
    <w:p w14:paraId="51D31D69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Wyjaśnia, czym jest miłość i wymienia formy powołania</w:t>
      </w:r>
      <w:r>
        <w:rPr>
          <w:color w:val="auto"/>
        </w:rPr>
        <w:t>.</w:t>
      </w:r>
    </w:p>
    <w:p w14:paraId="2B1C3743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 modlitwie</w:t>
      </w:r>
      <w:r w:rsidRPr="00DC3302">
        <w:rPr>
          <w:color w:val="auto"/>
        </w:rPr>
        <w:t>.</w:t>
      </w:r>
    </w:p>
    <w:p w14:paraId="7480D150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 xml:space="preserve">Formułuje </w:t>
      </w:r>
      <w:r>
        <w:rPr>
          <w:color w:val="auto"/>
        </w:rPr>
        <w:t xml:space="preserve">proste </w:t>
      </w:r>
      <w:r w:rsidRPr="00DC3302">
        <w:rPr>
          <w:color w:val="auto"/>
        </w:rPr>
        <w:t>modlitwy dziękczynienia, uwielbienia, przeproszenia i prośby.</w:t>
      </w:r>
    </w:p>
    <w:p w14:paraId="0CEAF150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Modlitw</w:t>
      </w:r>
      <w:r>
        <w:rPr>
          <w:color w:val="auto"/>
        </w:rPr>
        <w:t>ie</w:t>
      </w:r>
      <w:r w:rsidRPr="00DC3302">
        <w:rPr>
          <w:color w:val="auto"/>
        </w:rPr>
        <w:t xml:space="preserve"> Pańsk</w:t>
      </w:r>
      <w:r>
        <w:rPr>
          <w:color w:val="auto"/>
        </w:rPr>
        <w:t>iej</w:t>
      </w:r>
      <w:r w:rsidRPr="00DC3302">
        <w:rPr>
          <w:color w:val="auto"/>
        </w:rPr>
        <w:t>.</w:t>
      </w:r>
    </w:p>
    <w:p w14:paraId="2C38384B" w14:textId="77777777" w:rsidR="00190BBD" w:rsidRPr="00DC3302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</w:r>
      <w:r>
        <w:rPr>
          <w:color w:val="auto"/>
        </w:rPr>
        <w:t>Z pomocą nauczyciela opowiada o</w:t>
      </w:r>
      <w:r w:rsidRPr="00DC3302">
        <w:rPr>
          <w:color w:val="auto"/>
        </w:rPr>
        <w:t xml:space="preserve"> medytacj</w:t>
      </w:r>
      <w:r>
        <w:rPr>
          <w:color w:val="auto"/>
        </w:rPr>
        <w:t>i</w:t>
      </w:r>
      <w:r w:rsidRPr="00DC3302">
        <w:rPr>
          <w:color w:val="auto"/>
        </w:rPr>
        <w:t xml:space="preserve"> chrześcijańsk</w:t>
      </w:r>
      <w:r>
        <w:rPr>
          <w:color w:val="auto"/>
        </w:rPr>
        <w:t>iej.</w:t>
      </w:r>
    </w:p>
    <w:p w14:paraId="03D471DD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liturgi</w:t>
      </w:r>
      <w:r>
        <w:rPr>
          <w:color w:val="auto"/>
        </w:rPr>
        <w:t>i, roku liturgicznym i w</w:t>
      </w:r>
      <w:r w:rsidRPr="00DC3302">
        <w:rPr>
          <w:color w:val="auto"/>
        </w:rPr>
        <w:t>ymienia uroczystości i święta Pańskie.</w:t>
      </w:r>
    </w:p>
    <w:p w14:paraId="0820CBE2" w14:textId="77777777" w:rsidR="00190BBD" w:rsidRPr="00DC3302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</w:r>
      <w:r>
        <w:rPr>
          <w:color w:val="auto"/>
        </w:rPr>
        <w:t>P</w:t>
      </w:r>
      <w:r w:rsidRPr="00DC3302">
        <w:rPr>
          <w:color w:val="auto"/>
        </w:rPr>
        <w:t>odaje przykłady dzieł</w:t>
      </w:r>
      <w:r w:rsidRPr="009B2363">
        <w:rPr>
          <w:color w:val="auto"/>
        </w:rPr>
        <w:t xml:space="preserve"> </w:t>
      </w:r>
      <w:r w:rsidRPr="00DC3302">
        <w:rPr>
          <w:color w:val="auto"/>
        </w:rPr>
        <w:t>sztu</w:t>
      </w:r>
      <w:r>
        <w:rPr>
          <w:color w:val="auto"/>
        </w:rPr>
        <w:t>ki</w:t>
      </w:r>
      <w:r w:rsidRPr="00DC3302">
        <w:rPr>
          <w:color w:val="auto"/>
        </w:rPr>
        <w:t xml:space="preserve"> sakralnej. </w:t>
      </w:r>
    </w:p>
    <w:p w14:paraId="6D3A5119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Z pomocą nauczyciela omawia</w:t>
      </w:r>
      <w:r w:rsidRPr="00DC3302">
        <w:rPr>
          <w:color w:val="auto"/>
        </w:rPr>
        <w:t xml:space="preserve"> pojęcia: Państwo Kościelne, Watykan, dogmat o nieomylności papieża</w:t>
      </w:r>
      <w:r>
        <w:rPr>
          <w:color w:val="auto"/>
        </w:rPr>
        <w:t>.</w:t>
      </w:r>
      <w:r w:rsidRPr="00DC3302">
        <w:rPr>
          <w:color w:val="auto"/>
        </w:rPr>
        <w:t>.</w:t>
      </w:r>
    </w:p>
    <w:p w14:paraId="71462E88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Opowiada o</w:t>
      </w:r>
      <w:r w:rsidRPr="00DC3302">
        <w:rPr>
          <w:color w:val="auto"/>
        </w:rPr>
        <w:t xml:space="preserve"> życi</w:t>
      </w:r>
      <w:r>
        <w:rPr>
          <w:color w:val="auto"/>
        </w:rPr>
        <w:t>u</w:t>
      </w:r>
      <w:r w:rsidRPr="00DC3302">
        <w:rPr>
          <w:color w:val="auto"/>
        </w:rPr>
        <w:t xml:space="preserve"> </w:t>
      </w:r>
      <w:r>
        <w:rPr>
          <w:color w:val="auto"/>
        </w:rPr>
        <w:t>poznanego w klasie  ósmej, wybranego świętego – świętej</w:t>
      </w:r>
      <w:r w:rsidRPr="00DC3302">
        <w:rPr>
          <w:color w:val="auto"/>
        </w:rPr>
        <w:t>.</w:t>
      </w:r>
    </w:p>
    <w:p w14:paraId="2C73FA63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Opowiada o roli Kościoła w czasach totalitaryzmów: hitlerowskiego i bolszewickiego.</w:t>
      </w:r>
    </w:p>
    <w:p w14:paraId="78597FDA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Ukazuje rolę Maryi w historii Polski</w:t>
      </w:r>
      <w:r>
        <w:rPr>
          <w:color w:val="auto"/>
        </w:rPr>
        <w:t>.</w:t>
      </w:r>
    </w:p>
    <w:p w14:paraId="1C8AD0DF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 w:rsidRPr="00DC3302">
        <w:rPr>
          <w:color w:val="auto"/>
        </w:rPr>
        <w:t>Omawia ogólnie główne religie monoteistyczne i politeistyczne w świecie</w:t>
      </w:r>
      <w:r>
        <w:rPr>
          <w:color w:val="auto"/>
        </w:rPr>
        <w:t>.</w:t>
      </w:r>
    </w:p>
    <w:p w14:paraId="147BCC76" w14:textId="77777777" w:rsidR="00190BBD" w:rsidRPr="00DC3302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</w:r>
      <w:r>
        <w:rPr>
          <w:color w:val="auto"/>
        </w:rPr>
        <w:t>Opowiada o właściwej</w:t>
      </w:r>
      <w:r w:rsidRPr="00DC3302">
        <w:rPr>
          <w:color w:val="auto"/>
        </w:rPr>
        <w:t xml:space="preserve"> postaw</w:t>
      </w:r>
      <w:r>
        <w:rPr>
          <w:color w:val="auto"/>
        </w:rPr>
        <w:t>ie</w:t>
      </w:r>
      <w:r w:rsidRPr="00DC3302">
        <w:rPr>
          <w:color w:val="auto"/>
        </w:rPr>
        <w:t xml:space="preserve"> chrześcijanina wobec sekt.</w:t>
      </w:r>
    </w:p>
    <w:p w14:paraId="6C5F8F59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Z pomocą nauczyciela k</w:t>
      </w:r>
      <w:r w:rsidRPr="00DC3302">
        <w:rPr>
          <w:color w:val="auto"/>
        </w:rPr>
        <w:t>rótko omawia prawdę o zmartwychwstaniu umarłych</w:t>
      </w:r>
      <w:r>
        <w:rPr>
          <w:color w:val="auto"/>
        </w:rPr>
        <w:t>,</w:t>
      </w:r>
      <w:r w:rsidRPr="00DC3302">
        <w:rPr>
          <w:color w:val="auto"/>
        </w:rPr>
        <w:t xml:space="preserve"> ostateczne rzeczy człowieka: śmierć, niebo, piekło, czyściec, sąd szczegółowy, sąd ostateczny, apokalipsa</w:t>
      </w:r>
      <w:r>
        <w:rPr>
          <w:color w:val="auto"/>
        </w:rPr>
        <w:t xml:space="preserve"> oraz</w:t>
      </w:r>
      <w:r w:rsidRPr="00DC3302">
        <w:rPr>
          <w:color w:val="auto"/>
        </w:rPr>
        <w:t xml:space="preserve"> biblijne obrazy końca świata</w:t>
      </w:r>
      <w:r>
        <w:rPr>
          <w:color w:val="auto"/>
        </w:rPr>
        <w:t>.</w:t>
      </w:r>
    </w:p>
    <w:p w14:paraId="290B4A49" w14:textId="77777777" w:rsidR="00190BBD" w:rsidRPr="00DC3302" w:rsidRDefault="00190BBD" w:rsidP="00190BBD">
      <w:pPr>
        <w:pStyle w:val="punktppauza3"/>
        <w:rPr>
          <w:color w:val="auto"/>
        </w:rPr>
      </w:pPr>
      <w:r w:rsidRPr="00E037CA">
        <w:rPr>
          <w:color w:val="auto"/>
        </w:rPr>
        <w:t>–</w:t>
      </w:r>
      <w:r w:rsidRPr="00E037CA">
        <w:rPr>
          <w:color w:val="auto"/>
        </w:rPr>
        <w:tab/>
      </w:r>
      <w:r>
        <w:rPr>
          <w:color w:val="auto"/>
        </w:rPr>
        <w:t>Wymienia</w:t>
      </w:r>
      <w:r w:rsidRPr="00DC3302">
        <w:rPr>
          <w:color w:val="auto"/>
        </w:rPr>
        <w:t xml:space="preserve"> Osiem Błogosławieństw</w:t>
      </w:r>
      <w:r>
        <w:rPr>
          <w:color w:val="auto"/>
        </w:rPr>
        <w:t>.</w:t>
      </w:r>
    </w:p>
    <w:p w14:paraId="312D9D39" w14:textId="77777777" w:rsidR="00190BBD" w:rsidRDefault="00190BBD" w:rsidP="00190BBD">
      <w:pPr>
        <w:pStyle w:val="punktppauza3"/>
        <w:rPr>
          <w:color w:val="auto"/>
        </w:rPr>
      </w:pPr>
      <w:r w:rsidRPr="00DC3302">
        <w:rPr>
          <w:color w:val="auto"/>
        </w:rPr>
        <w:t>–</w:t>
      </w:r>
      <w:r w:rsidRPr="00DC3302">
        <w:rPr>
          <w:color w:val="auto"/>
        </w:rPr>
        <w:tab/>
      </w:r>
      <w:r>
        <w:rPr>
          <w:color w:val="auto"/>
        </w:rPr>
        <w:t>Podaje</w:t>
      </w:r>
      <w:r w:rsidRPr="00DC3302">
        <w:rPr>
          <w:color w:val="auto"/>
        </w:rPr>
        <w:t xml:space="preserve"> przykład</w:t>
      </w:r>
      <w:r>
        <w:rPr>
          <w:color w:val="auto"/>
        </w:rPr>
        <w:t>y</w:t>
      </w:r>
      <w:r w:rsidRPr="00DC3302">
        <w:rPr>
          <w:color w:val="auto"/>
        </w:rPr>
        <w:t xml:space="preserve"> bezinteresownej troski o ludzi w potrzebie</w:t>
      </w:r>
      <w:r>
        <w:rPr>
          <w:color w:val="auto"/>
        </w:rPr>
        <w:t>.</w:t>
      </w:r>
    </w:p>
    <w:p w14:paraId="3DF57138" w14:textId="390B4215" w:rsidR="00190BBD" w:rsidRDefault="00190BBD" w:rsidP="00190BBD">
      <w:pPr>
        <w:pStyle w:val="punktppauza3"/>
        <w:rPr>
          <w:color w:val="auto"/>
          <w:u w:val="thick"/>
        </w:rPr>
      </w:pPr>
      <w:r w:rsidRPr="006A340B">
        <w:rPr>
          <w:color w:val="auto"/>
        </w:rPr>
        <w:t>–</w:t>
      </w:r>
      <w:r w:rsidRPr="006A340B">
        <w:rPr>
          <w:color w:val="auto"/>
        </w:rPr>
        <w:tab/>
      </w:r>
      <w:r w:rsidRPr="004D5B60">
        <w:rPr>
          <w:color w:val="auto"/>
          <w:u w:val="thick"/>
        </w:rPr>
        <w:t>Posiada zeszyt</w:t>
      </w:r>
      <w:r w:rsidR="004D5B60" w:rsidRPr="004D5B60">
        <w:rPr>
          <w:color w:val="auto"/>
          <w:u w:val="thick"/>
        </w:rPr>
        <w:t xml:space="preserve"> przedmiotowy</w:t>
      </w:r>
      <w:r w:rsidRPr="004D5B60">
        <w:rPr>
          <w:color w:val="auto"/>
          <w:u w:val="thick"/>
        </w:rPr>
        <w:t>, w których są liczne braki</w:t>
      </w:r>
      <w:r w:rsidR="004D5B60" w:rsidRPr="004D5B60">
        <w:rPr>
          <w:color w:val="auto"/>
          <w:u w:val="thick"/>
        </w:rPr>
        <w:t xml:space="preserve"> oraz podręcznik.</w:t>
      </w:r>
    </w:p>
    <w:p w14:paraId="2CB5F1EA" w14:textId="77777777" w:rsidR="00DD31AC" w:rsidRPr="006A340B" w:rsidRDefault="00DD31AC" w:rsidP="00190BBD">
      <w:pPr>
        <w:pStyle w:val="punktppauza3"/>
        <w:rPr>
          <w:color w:val="auto"/>
        </w:rPr>
      </w:pPr>
    </w:p>
    <w:p w14:paraId="0C053F33" w14:textId="77777777" w:rsidR="00190BBD" w:rsidRPr="006A340B" w:rsidRDefault="00190BBD" w:rsidP="00190BBD">
      <w:pPr>
        <w:pStyle w:val="T1-pierwszy"/>
        <w:rPr>
          <w:color w:val="auto"/>
        </w:rPr>
      </w:pPr>
      <w:r w:rsidRPr="006A340B">
        <w:rPr>
          <w:color w:val="auto"/>
        </w:rPr>
        <w:t>Na ocenę niedostateczną uczeń:</w:t>
      </w:r>
    </w:p>
    <w:p w14:paraId="40563070" w14:textId="77777777" w:rsidR="00190BBD" w:rsidRDefault="00190BBD" w:rsidP="00190BBD">
      <w:pPr>
        <w:pStyle w:val="punktppauza3"/>
        <w:rPr>
          <w:color w:val="auto"/>
        </w:rPr>
      </w:pPr>
      <w:r w:rsidRPr="006A340B">
        <w:rPr>
          <w:color w:val="auto"/>
        </w:rPr>
        <w:t>–</w:t>
      </w:r>
      <w:r w:rsidRPr="006A340B">
        <w:rPr>
          <w:color w:val="auto"/>
        </w:rPr>
        <w:tab/>
        <w:t>Nie spełnia wymagań na ocenę dopuszczającą.</w:t>
      </w:r>
    </w:p>
    <w:p w14:paraId="539C20DD" w14:textId="77777777" w:rsidR="00355DAF" w:rsidRPr="006A340B" w:rsidRDefault="00355DAF" w:rsidP="00190BBD">
      <w:pPr>
        <w:pStyle w:val="punktppauza3"/>
        <w:rPr>
          <w:color w:val="auto"/>
        </w:rPr>
      </w:pPr>
    </w:p>
    <w:p w14:paraId="2DC1BB86" w14:textId="77777777" w:rsidR="00190BBD" w:rsidRDefault="00190BBD" w:rsidP="00190BBD">
      <w:pPr>
        <w:pStyle w:val="Bezodstpw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798408DF" w14:textId="77777777" w:rsidR="00355DAF" w:rsidRPr="00DD31AC" w:rsidRDefault="00355DAF" w:rsidP="00355DAF">
      <w:pPr>
        <w:pStyle w:val="Bezodstpw"/>
        <w:ind w:left="720"/>
        <w:rPr>
          <w:rFonts w:ascii="Times New Roman" w:hAnsi="Times New Roman" w:cs="Times New Roman"/>
          <w:b/>
          <w:bCs/>
        </w:rPr>
      </w:pPr>
      <w:r w:rsidRPr="00DD31AC">
        <w:rPr>
          <w:rFonts w:ascii="Times New Roman" w:hAnsi="Times New Roman" w:cs="Times New Roman"/>
          <w:b/>
          <w:bCs/>
        </w:rPr>
        <w:t>Pomoce do zajęć:</w:t>
      </w:r>
    </w:p>
    <w:p w14:paraId="59554BDF" w14:textId="77777777" w:rsidR="00355DAF" w:rsidRPr="00DD31AC" w:rsidRDefault="00355DAF" w:rsidP="00355DAF">
      <w:pPr>
        <w:pStyle w:val="Bezodstpw"/>
        <w:ind w:left="720"/>
        <w:rPr>
          <w:rFonts w:ascii="Times New Roman" w:hAnsi="Times New Roman" w:cs="Times New Roman"/>
          <w:bCs/>
        </w:rPr>
      </w:pPr>
      <w:r w:rsidRPr="00DD31AC">
        <w:rPr>
          <w:rFonts w:ascii="Times New Roman" w:hAnsi="Times New Roman" w:cs="Times New Roman"/>
          <w:bCs/>
        </w:rPr>
        <w:t>- podręcznik (katechizm),</w:t>
      </w:r>
    </w:p>
    <w:p w14:paraId="384C8367" w14:textId="77777777" w:rsidR="00355DAF" w:rsidRPr="00DD31AC" w:rsidRDefault="00355DAF" w:rsidP="00355DAF">
      <w:pPr>
        <w:pStyle w:val="Bezodstpw"/>
        <w:ind w:left="720"/>
        <w:rPr>
          <w:rFonts w:ascii="Times New Roman" w:hAnsi="Times New Roman" w:cs="Times New Roman"/>
          <w:bCs/>
        </w:rPr>
      </w:pPr>
      <w:r w:rsidRPr="00DD31AC">
        <w:rPr>
          <w:rFonts w:ascii="Times New Roman" w:hAnsi="Times New Roman" w:cs="Times New Roman"/>
          <w:bCs/>
        </w:rPr>
        <w:t>- zeszyt do Religii,</w:t>
      </w:r>
    </w:p>
    <w:p w14:paraId="6A59D4A4" w14:textId="77777777" w:rsidR="00355DAF" w:rsidRPr="00DD31AC" w:rsidRDefault="00355DAF" w:rsidP="00355DAF">
      <w:pPr>
        <w:pStyle w:val="Bezodstpw"/>
        <w:ind w:left="720"/>
        <w:rPr>
          <w:rFonts w:ascii="Times New Roman" w:hAnsi="Times New Roman" w:cs="Times New Roman"/>
          <w:bCs/>
        </w:rPr>
      </w:pPr>
      <w:r w:rsidRPr="00DD31AC">
        <w:rPr>
          <w:rFonts w:ascii="Times New Roman" w:hAnsi="Times New Roman" w:cs="Times New Roman"/>
          <w:bCs/>
        </w:rPr>
        <w:t>- klej,</w:t>
      </w:r>
    </w:p>
    <w:p w14:paraId="133F89B2" w14:textId="77777777" w:rsidR="00355DAF" w:rsidRPr="00DD31AC" w:rsidRDefault="00355DAF" w:rsidP="00355DAF">
      <w:pPr>
        <w:pStyle w:val="Bezodstpw"/>
        <w:ind w:left="720"/>
        <w:rPr>
          <w:rFonts w:ascii="Times New Roman" w:hAnsi="Times New Roman" w:cs="Times New Roman"/>
          <w:bCs/>
        </w:rPr>
      </w:pPr>
      <w:r w:rsidRPr="00DD31AC">
        <w:rPr>
          <w:rFonts w:ascii="Times New Roman" w:hAnsi="Times New Roman" w:cs="Times New Roman"/>
          <w:bCs/>
        </w:rPr>
        <w:t>- nożyczki.</w:t>
      </w:r>
    </w:p>
    <w:p w14:paraId="11D44DEA" w14:textId="77777777" w:rsidR="00355DAF" w:rsidRPr="003558D0" w:rsidRDefault="00355DAF" w:rsidP="00190BBD">
      <w:pPr>
        <w:pStyle w:val="Bezodstpw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16446805" w14:textId="77777777" w:rsidR="00190BBD" w:rsidRDefault="00190BBD"/>
    <w:sectPr w:rsidR="00190BBD" w:rsidSect="00190B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BD"/>
    <w:rsid w:val="00190BBD"/>
    <w:rsid w:val="00243D55"/>
    <w:rsid w:val="00355DAF"/>
    <w:rsid w:val="00365DF2"/>
    <w:rsid w:val="00394CDE"/>
    <w:rsid w:val="004D5B60"/>
    <w:rsid w:val="005D74CC"/>
    <w:rsid w:val="00DD31AC"/>
    <w:rsid w:val="00F2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8B6E"/>
  <w15:chartTrackingRefBased/>
  <w15:docId w15:val="{E25939F5-7B38-40FB-A003-607683C9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0BBD"/>
    <w:pPr>
      <w:spacing w:after="0" w:line="240" w:lineRule="auto"/>
    </w:pPr>
    <w:rPr>
      <w:kern w:val="0"/>
      <w14:ligatures w14:val="none"/>
    </w:rPr>
  </w:style>
  <w:style w:type="paragraph" w:customStyle="1" w:styleId="punktppauza3">
    <w:name w:val="_punkt_półpauza_3"/>
    <w:basedOn w:val="Normalny"/>
    <w:uiPriority w:val="99"/>
    <w:rsid w:val="00190BBD"/>
    <w:pPr>
      <w:widowControl w:val="0"/>
      <w:autoSpaceDE w:val="0"/>
      <w:autoSpaceDN w:val="0"/>
      <w:adjustRightInd w:val="0"/>
      <w:spacing w:after="0" w:line="240" w:lineRule="auto"/>
      <w:ind w:left="1134" w:hanging="284"/>
      <w:jc w:val="both"/>
      <w:textAlignment w:val="center"/>
    </w:pPr>
    <w:rPr>
      <w:rFonts w:ascii="Times New Roman" w:eastAsiaTheme="minorEastAsia" w:hAnsi="Times New Roman" w:cs="Times New Roman"/>
      <w:color w:val="FF0000"/>
      <w:kern w:val="0"/>
      <w:szCs w:val="24"/>
      <w:lang w:eastAsia="pl-PL"/>
      <w14:ligatures w14:val="none"/>
    </w:rPr>
  </w:style>
  <w:style w:type="paragraph" w:customStyle="1" w:styleId="T1-pierwszy">
    <w:name w:val="_T1-pierwszy"/>
    <w:basedOn w:val="Normalny"/>
    <w:uiPriority w:val="99"/>
    <w:rsid w:val="00190BBD"/>
    <w:pPr>
      <w:keepNext/>
      <w:widowControl w:val="0"/>
      <w:tabs>
        <w:tab w:val="left" w:pos="850"/>
      </w:tabs>
      <w:autoSpaceDE w:val="0"/>
      <w:autoSpaceDN w:val="0"/>
      <w:adjustRightInd w:val="0"/>
      <w:spacing w:after="0" w:line="240" w:lineRule="auto"/>
      <w:ind w:left="567"/>
      <w:textAlignment w:val="center"/>
    </w:pPr>
    <w:rPr>
      <w:rFonts w:ascii="Calibri" w:eastAsiaTheme="minorEastAsia" w:hAnsi="Calibri" w:cs="Calibri"/>
      <w:b/>
      <w:bCs/>
      <w:color w:val="984806"/>
      <w:kern w:val="0"/>
      <w:sz w:val="23"/>
      <w:szCs w:val="23"/>
      <w:lang w:eastAsia="pl-PL"/>
      <w14:ligatures w14:val="none"/>
    </w:rPr>
  </w:style>
  <w:style w:type="character" w:customStyle="1" w:styleId="kursywa">
    <w:name w:val="_kursywa"/>
    <w:uiPriority w:val="99"/>
    <w:qFormat/>
    <w:rsid w:val="00190BBD"/>
    <w:rPr>
      <w:i/>
      <w:iCs/>
      <w:color w:val="FF0000"/>
    </w:rPr>
  </w:style>
  <w:style w:type="character" w:styleId="Pogrubienie">
    <w:name w:val="Strong"/>
    <w:basedOn w:val="Domylnaczcionkaakapitu"/>
    <w:uiPriority w:val="22"/>
    <w:qFormat/>
    <w:rsid w:val="00190BBD"/>
    <w:rPr>
      <w:b/>
      <w:bCs/>
    </w:rPr>
  </w:style>
  <w:style w:type="character" w:styleId="Uwydatnienie">
    <w:name w:val="Emphasis"/>
    <w:basedOn w:val="Domylnaczcionkaakapitu"/>
    <w:uiPriority w:val="20"/>
    <w:qFormat/>
    <w:rsid w:val="00190B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2177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Głowacz</dc:creator>
  <cp:keywords/>
  <dc:description/>
  <cp:lastModifiedBy>magdalenaglowacz89@gmail.com</cp:lastModifiedBy>
  <cp:revision>5</cp:revision>
  <dcterms:created xsi:type="dcterms:W3CDTF">2023-09-11T20:37:00Z</dcterms:created>
  <dcterms:modified xsi:type="dcterms:W3CDTF">2025-09-03T19:14:00Z</dcterms:modified>
</cp:coreProperties>
</file>