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ROCZNY PLAN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ZESPOŁU SZKOLNO – PRZEDSZKOLNEGO W BACZYNIE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 ROK SZKOLNY 2025/26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Zatwierdzony do realizacji na Radzie Pedagogicznej w dniu: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ab/>
        <w:tab/>
        <w:t xml:space="preserve">Przedstawiony na zebraniu rodziców w dniu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ab/>
        <w:tab/>
        <w:tab/>
        <w:tab/>
        <w:tab/>
        <w:tab/>
        <w:tab/>
        <w:t xml:space="preserve">Zaopiniowany przez Samorząd Uczniowski w dniu: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ORGANIZACJA I ZARZĄDZANIE</w:t>
      </w:r>
      <w:r w:rsidDel="00000000" w:rsidR="00000000" w:rsidRPr="00000000">
        <w:rPr>
          <w:rtl w:val="0"/>
        </w:rPr>
      </w:r>
    </w:p>
    <w:tbl>
      <w:tblPr>
        <w:tblStyle w:val="Table1"/>
        <w:tblW w:w="13994.0" w:type="dxa"/>
        <w:jc w:val="left"/>
        <w:tblInd w:w="-211.0" w:type="dxa"/>
        <w:tblLayout w:type="fixed"/>
        <w:tblLook w:val="0000"/>
      </w:tblPr>
      <w:tblGrid>
        <w:gridCol w:w="4664"/>
        <w:gridCol w:w="7096"/>
        <w:gridCol w:w="2234"/>
        <w:tblGridChange w:id="0">
          <w:tblGrid>
            <w:gridCol w:w="4664"/>
            <w:gridCol w:w="7096"/>
            <w:gridCol w:w="22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Działanie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Osoba odpowiedzialna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Termin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Analiza dokumentacji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zgodnie z harmonogramem dyrektora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Zachęcanie nauczycieli do podnoszenia kwalifikacji zawodowych – pomoc finansowa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Kontynuacja stażu na stopień nauczyciela dyplomowanego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Agnieszka Kąkol, Justyna Jopek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Kontynuacja stażu na stopień nauczyciela mianowanego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Ilona Wrzodek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Kontynuacja stażu nauczyciela początkującego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K. Drewniak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zgodnie z harmonogramem stażu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Opracowanie planu spotkań w ramach WDN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IX-V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Organizacja spotkań warsztatowych według planu WDN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liderzy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zgodnie z planem nadzoru pedagogicznego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Uaktualnienie zewnętrznego planu doskonalenia nauczycieli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Udział w warsztatach i kursach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nauczyciele, dyrektor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1b1b1b"/>
                <w:sz w:val="20"/>
                <w:szCs w:val="20"/>
                <w:rtl w:val="0"/>
              </w:rPr>
              <w:t xml:space="preserve">Wsparcie nauczycieli i innych członków społeczności szkolnych w rozwijaniu umiejętności podstawowych i przekrojowych uczniów, w szczególności z wykorzystaniem pomocy dydaktycznych zakupionych w ramach programu „Laboratoria przyszłości”.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Maria Pająk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Prezentacja osiągnięć szkoły na zebraniach z rodzicami w formie przedstawień i prezentacji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Aktualizacja strony internetowej szkoły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M.Głowacz, M. Pająk, nauczyciele wg potrzeb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DYDAKTYKA</w:t>
      </w:r>
      <w:r w:rsidDel="00000000" w:rsidR="00000000" w:rsidRPr="00000000">
        <w:rPr>
          <w:rtl w:val="0"/>
        </w:rPr>
      </w:r>
    </w:p>
    <w:tbl>
      <w:tblPr>
        <w:tblStyle w:val="Table2"/>
        <w:tblW w:w="13994.0" w:type="dxa"/>
        <w:jc w:val="left"/>
        <w:tblInd w:w="-211.0" w:type="dxa"/>
        <w:tblLayout w:type="fixed"/>
        <w:tblLook w:val="0000"/>
      </w:tblPr>
      <w:tblGrid>
        <w:gridCol w:w="4664"/>
        <w:gridCol w:w="7096"/>
        <w:gridCol w:w="2234"/>
        <w:tblGridChange w:id="0">
          <w:tblGrid>
            <w:gridCol w:w="4664"/>
            <w:gridCol w:w="7096"/>
            <w:gridCol w:w="22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Działanie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Osoba odpowiedzialna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Termin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Przeprowadzenie próbnego egzaminu ósmoklasisty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nauczyciele, dyrektor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XI, XII,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Wdrażanie wniosków z analizy wyników egzaminu oraz z analizy testów z poszczególnych przedmiotów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Powołanie zespołów klasowych, opracowanie harmonogramu spotkań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zespoły nauczycieli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Zorganizowanie zajęć dydaktyczno-wyrównawczych dla uczniów ze specyficznymi trudnościami w nauce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Systematyczne wykorzystywanie narzędzi technologii informacyjnej na zajęciach lekcyjnych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1b1b1b"/>
                <w:sz w:val="20"/>
                <w:szCs w:val="20"/>
                <w:rtl w:val="0"/>
              </w:rPr>
              <w:t xml:space="preserve">Wspieranie aktywności poznawczej i poczucia sprawczości ucznia poprzez promowanie oceniania kształtującego i metod aktywizujących w dydaktyce.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nauczyciele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Realizacja innowacji pedagogicznej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Myśl logicznie, działaj praktycznie - dodawanie i odejmowanie przy wykorzystaniu gier karcianych i planszowych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Realizacja innowacji w przedszkolu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Teatrzyk Kamishibai - opowieści, które uczą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Realizacja innowacji pedagogicznej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Zajęcia kreatywne.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Kąkol,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I. Wrzodek</w:t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Realizacja projektów edukacyjnych: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rtl w:val="0"/>
              </w:rPr>
              <w:t xml:space="preserve">Ogólnopolski projekt edukacyjny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Kreatywne dni nietypowe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rtl w:val="0"/>
              </w:rPr>
              <w:t xml:space="preserve">, Międzynarodowy Projekt Edukacyjny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Kolorowe uczucia Gucia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z w:val="20"/>
                <w:szCs w:val="20"/>
                <w:rtl w:val="0"/>
              </w:rPr>
              <w:t xml:space="preserve">, Ogólnopolski projekt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English Teaching 3E – Ekologia, Empatia i Energia,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Międzynarodowy Projekt Edukacyjny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“Zwierzęcy alfabet”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Projekt Edukacyjny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“Kolorowa matematyka z korbo”</w:t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Projekt e-Twinning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“Cyberbezpieczeństwo”, 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Projekt edukacyjny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Bezpiecznie i zdrowo z małpką Iwoną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Projekt edukacyjny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 ,,Jak mówić o niepełnosprawności”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Projekt edukacyjny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“Strażnicy Słowa – Słowa leczą, nie kaleczą.”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I. Wrzodek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Mirocha </w:t>
            </w:r>
          </w:p>
          <w:p w:rsidR="00000000" w:rsidDel="00000000" w:rsidP="00000000" w:rsidRDefault="00000000" w:rsidRPr="00000000" w14:paraId="0000006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Jopek</w:t>
            </w:r>
          </w:p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Pająk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A.Kąkol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K. Drewniak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Kontynuowanie programu Szkoła Promująca Zdrowie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K. Drewniak, M. Głowacz, J. Mirocha, W. Trzop, A. Kąkol,  intendentka, pielęgniarka 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Wdrażanie podstawy programowej kształcenia ogólnego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Rozwijanie kompetencji matematycznych uczniów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Pająk, nauczyciele I-III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Opracowanie planów nauczania do poszczególnych przedmiotów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do 15 IX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Omówienie wymagań edukacyjnych z poszczególnych zajęć edukacyjnych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Zapoznanie uczniów i rodziców z wymaganiami edukacyjnymi z poszczególnych zajęć edukacyjnych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Udział uczniów w konkursach (gminnych, wojewódzkich, ogólnopolskich, międzynarodowych): języka polskiego, matematyki, języka angielskiego, języka niemieckiego, biologii, chemii, fizyki, historii, recytatorskim, ortograficznym, BRD, Kangur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Publikacje prac uczniów tj. wierszy, opowiadań, prac plastycznych itp. na stronie internetowej szkoły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M. Pająk, 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Prowadzenie konkursów czytelniczych, klasowych i szkolnych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Majerska, J.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b1b1b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Rozwijanie umiejętności metodycznych nauczycieli w zakresie prawidłowego i skutecznego wykorzystywania technologii informacyjno-komunikacyjnych w procesach edukacyjnych. Poprawne metodycznie wykorzystywanie przez nauczycieli nowoczesnych technologii, w szczególności opartych na sztucznej inteligencji oraz korzystanie z zasobów Zintegrowanej Platformy Edukacyjnej.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M. Pająk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Prowadzenie zajęć z wykorzystaniem mediów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Udział uczniów w konkursach plastycznych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E.Trzop, nauczyciele klas I-III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zgodnie z terminami konkursów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Prezentacja najciekawszych prac w galerii szkolnej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E.Trzop, nauczyciele klas I-III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Estetyczne wykonywanie gazetek klasowych i na korytarzu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Zapoznanie uczniów z procedurami postępowania wobec sprawców cyberprzemocy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M. Pająk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Przypomnienie zasad korzystania z telefonów komórkowych na terenie szkoły i podczas zajęć poza terenem szkoły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Przypomnienie zasad korzystania z pracowni komputerowej i innych komputerów na terenie placówki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Pająk, nauczyciele I-III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Korzystanie z materiałów dydaktycznych na stronach internetowych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Zorganizowanie zajęć z doradztwa zawodowego oraz lekcji wychowawczych poświęconych zainteresowaniom i predyspozycjom uczniów.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Wdrażanie nowych rozwiązań na rzecz rozwoju umiejętności podstawowych i przekrojowych oraz zawodowych dzieci.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0"/>
                <w:szCs w:val="20"/>
                <w:rtl w:val="0"/>
              </w:rPr>
              <w:t xml:space="preserve">Promocja kształcenia zawodowego w szkołach podstawowych.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Zapoznanie z opiniami i orzeczeniami uczniów z PPP – analiza dokumentów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nauczyciele, 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Rozmowy z nauczycielami, uczniami, rodzicami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wychowawcy, pedagog szkolny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Konsultacje i ścisła współpraca z Poradnią Psychologiczno-Pedagogiczną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Dostosowanie wymagań do potrzeb i możliwości ucznia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Prowadzenie zajęć dydaktyczno-wyrównawczych w szkole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Prowadzenie konsultacji dla uczniów i rodziców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nauczyciele, pedagog szkolny, pedagog specjalny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Wg harmonogramu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Zapoznanie nauczycieli z opiniami PPP o uczniach z trudnościami edukacyjnymi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pedagog szkolny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IX, 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Objęcie pomocą psychologiczno-pedagogiczną uczniów mających trudności z nauką i zachowaniem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pedagog szkolny, pedagog specjalny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Samopomoc koleżeńska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Pisemne informowanie rodziców ucznia o ustalonych dla niego formach pomocy, okresie jej udzielania oraz wymiarze godzin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pedagog szkolny/psycholog szkolny, pedagog specjalny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</w:tbl>
    <w:p w:rsidR="00000000" w:rsidDel="00000000" w:rsidP="00000000" w:rsidRDefault="00000000" w:rsidRPr="00000000" w14:paraId="000000C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OPIEKA I WYCHOWANIE</w:t>
      </w:r>
      <w:r w:rsidDel="00000000" w:rsidR="00000000" w:rsidRPr="00000000">
        <w:rPr>
          <w:rtl w:val="0"/>
        </w:rPr>
      </w:r>
    </w:p>
    <w:tbl>
      <w:tblPr>
        <w:tblStyle w:val="Table3"/>
        <w:tblW w:w="13994.0" w:type="dxa"/>
        <w:jc w:val="left"/>
        <w:tblInd w:w="-211.0" w:type="dxa"/>
        <w:tblLayout w:type="fixed"/>
        <w:tblLook w:val="0000"/>
      </w:tblPr>
      <w:tblGrid>
        <w:gridCol w:w="4664"/>
        <w:gridCol w:w="7096"/>
        <w:gridCol w:w="2234"/>
        <w:tblGridChange w:id="0">
          <w:tblGrid>
            <w:gridCol w:w="4664"/>
            <w:gridCol w:w="7096"/>
            <w:gridCol w:w="22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Działanie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Osoba odpowiedzialna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Termin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Dyskusje w gronie pedagogicznym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zespoły nauczycieli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Organizowanie prelekcji dla rodziców prowadzonych przez psychologa, pedagoga, dietetyka, biorąc pod uwagę bieżące potrzeby szkolne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pedagog szkolny/psycholog szkolny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Powołanie zespołu do spraw pomocy psychologiczno-pedagogicznej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nauczyciele uczący w danej klasie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Opracowanie planów wychowawczych z uwzględnieniem programu wychowawczo-profilaktycznego  dla poszczególnych klas.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specjaliści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Opracowanie tematyki godzin wychowawczych, imprez klasowych.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Opracowanie planów pracy: Samorządu Uczniowskiego,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Szkolnego Klubu Wolontariusza.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Akcja „Kredkobranie”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Wspieranie akcji „Pomagam dzieciom w dożywianiu” – Pajacyk (zbiórka pustych tubek po kleju Amos)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Dzień Życzliwości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Akcja „Świąteczna Paczka”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XI-XII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Akcja „Góra Grosza”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XII-III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Zbiórka żywności dla potrzebujących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Akcja „Pączek dla Afryki”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*Wyjazd do Zembrzyc do Domu Osób Niepełnosprawnych i Chorych im. Brata Alberta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*Wyjazd do Makowa Podhalańskiego na Oddział Paliatywny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Zapoznanie z symboliką narodową i historią narodu w czasie zajęć historii, języka polskiego, godzin wychowawczych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nauczyciele, 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b1b"/>
                <w:sz w:val="20"/>
                <w:szCs w:val="20"/>
                <w:rtl w:val="0"/>
              </w:rPr>
              <w:t xml:space="preserve">K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1b1b1b"/>
                <w:sz w:val="20"/>
                <w:szCs w:val="20"/>
                <w:rtl w:val="0"/>
              </w:rPr>
              <w:t xml:space="preserve">ształtowanie postaw patriotycznych, społecznych i obywatelskich, odpowiedzialności za region i ojczyznę, dbałości o bezpieczeństwo własne i innych.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A. Dobosz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Udział w konkursach patriotycznych np. Konkurs Piosenki Patriotycznej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E. Trzop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IX-XII</w:t>
            </w:r>
          </w:p>
          <w:p w:rsidR="00000000" w:rsidDel="00000000" w:rsidP="00000000" w:rsidRDefault="00000000" w:rsidRPr="00000000" w14:paraId="0000010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Współpraca z Kołem Gospodyń Wiejskich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Współpraca z Centrum Dietetycznym Projekt Zdrowie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K. Drewniak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Współudział w tworzeniu planów wychowawczych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Działalność w Samorządzie Uczniowskim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Opieka nad salami lekcyjnymi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Aktualizacja gazetek klasowych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 Udział w kampanii wyborczej do Samorządu Uczniowskiego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Eksponowanie sylwetki i twórczości poety na korytarzu i w klasach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Nauka i utrwalanie hymnu szkoły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Włączenie twórczości patrona w zakresie literatury uzupełniającej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Organizowanie wycieczek edukacyjnych  mających na celu udostępnianie kanonu edukacji klasycznej, wprowadzenia w dziedzictwo cywilizacyjne Europy, edukacji patriotycznej, nauczania historii oraz poznawania polskiej kultury (Pszczyna, Oświęcim).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A. Dobosz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 - 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0"/>
                <w:szCs w:val="20"/>
                <w:rtl w:val="0"/>
              </w:rPr>
              <w:t xml:space="preserve">* Zapewnienie wsparcia psychologiczno-pedagogicznego, szczególnie w sytuacji kryzysowej wywołanej pandemią COVID-19 w celu zapewnienia dodatkowej opieki i pomocy, wzmacniającej pozytywny klimat szkoły oraz poczucie bezpieczeństwa.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razie potrzeby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Zorganizowanie samopomocy koleżeńskiej w klasach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Zorganizowanie zajęć ukazujących istotę koleżeństwa i przyjaźni, wzajemnego szacunku, udzielania sobie pomocy – wzajemna współpraca, empatia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Praca w Szkolnym Kole Wolontariatu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A. Dobosz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Organizowanie zajęć rozwijających umiejętności przestrzegania zasad savoir-vivre’u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Udział rodziców w opracowaniu programów i planów szkoły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Pogadanki na temat ochrony środowiska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Pogadanki na temat profilaktyki chorób zakaźnych, także Covid-19 i bezpieczeństwa podczas pobytu w szkole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pielęgniarka szkolna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Udział w konkursach ekologicznych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K. Kachnic, E.Trzop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000000"/>
                <w:sz w:val="20"/>
                <w:szCs w:val="20"/>
                <w:rtl w:val="0"/>
              </w:rPr>
              <w:t xml:space="preserve">Rozwijanie postawy odpowiedzialności za środowisko naturalne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K. Kachnic, B. Szczerba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Akcje informacyjne w postaci ulotek, gazetek, plakatów z Sanepidu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J.Mirocha, K. Drewniak,  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Organizowanie pogadanek na temat efektywnego uczenia się i higieny pracy umysłowej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 Udział w akcji „Szklanka mleka dla ucznia”, „Owoce i warzywa w szkole”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* Przygotowanie i przeprowadzenie egzaminu na kartę rowerową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W. Trzop, A. Liszka, dyrektor szkoly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Zorganizowanie warsztatów na temat pomocy przedmedycznej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W. Trzop, 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Promowanie zdrowej żywności na stołówce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intendentka, K. Drewniak,  J. Mirocha, M. Głowacz, B.Szczerba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1b1b1b"/>
                <w:sz w:val="20"/>
                <w:szCs w:val="20"/>
                <w:rtl w:val="0"/>
              </w:rPr>
              <w:t xml:space="preserve">Promocja zdrowego trybu życia w szkole - kształtowanie postaw i zachowań prozdrowotnych, w tym regularne organizowanie zdrowych przerw.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intendentka, K. Drewniak, J. Mirocha, M. Głowacz, B.Szczerba, W. Trzop, wychowawcy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Raz w miesiącu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Organizowanie pieszych wycieczek i zajęć sportowych na świeżym powietrzu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Spędzanie przerw śródlekcyjnych na wolnym powietrzu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Przeprowadzanie pogadanki na temat dojrzewania 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B. Szczerba, pielęgniarka szkolna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Przeprowadzenie lekcji wychowawczych i pogadanek na temat dopalaczy, narkotyków, używek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J. Mirocha, W. Trzop, wychowawcy, pedagog szkolny/psycholog szkolny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1b1b1b"/>
                <w:sz w:val="20"/>
                <w:szCs w:val="20"/>
                <w:rtl w:val="0"/>
              </w:rPr>
              <w:t xml:space="preserve">Profilaktyka przemocy rówieśniczej. Zdrowie psychiczne dzieci i młodzieży, wsparcie w kryzysach psychicznych – organizacja pogadanek i warsztatów.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Głowacz, wychowawcy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Wysyłanie życzeń świątecznych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J.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XII, III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Wnioskowanie o pomoc finansową do Rady Sołeckiej, Rady Gminy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Konsultacje indywidualne dla rodziców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wychowawcy, pedagog szkolny/psycholog szkolny, pedagog specjalny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Prelekcje dla klas I-III: bezpieczeństwo w drodze do i ze szkoły – spotkanie z policjantem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 klas I-III, 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IX, 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Przeprowadzenie ankiet wśród uczniów na temat zagrożeń, z jakimi dzieci spotykają się w szkole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color w:val="1b1b1b"/>
                <w:sz w:val="20"/>
                <w:szCs w:val="20"/>
                <w:rtl w:val="0"/>
              </w:rPr>
              <w:t xml:space="preserve">Promowanie higieny cyfrowej i bezpiecznego poruszania się w sieci. Rozwijanie umiejętności krytycznej analizy informacji dostępnych w Internecie.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Pająk</w:t>
            </w:r>
          </w:p>
        </w:tc>
        <w:tc>
          <w:tcPr>
            <w:tcBorders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Ocena stanu bezpieczeństwa szkoły i przedstawienie wniosków na posiedzeniach plenarnych rady pedagogicznej przez koordynatora do spraw bezpieczeństwa w placówce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I. Wrzodek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VIII-IX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Ścisła współpraca z Powiatowym Centrum Pomocy Rodzinie, Poradnią Psychologiczno-Pedagogiczną, Gminnym Ośrodkiem Pomocy Społecznej w Budzowie, Komisją ds. Rozwiązywania Problemów Alkoholowych, kuratorem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Przeprowadzenie w klasach i na apelach szkolnych pogadanek na temat bezpieczeństwa w drodze do i ze szkoły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dyrektor, wychowawcy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Udział w konkursach plastycznych „Bezpiecznie na drodze”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wychowawcy klas I-III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 ciągu roku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Wyznaczenie stref dla uczniów podczas przerw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nauczyciele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cały rok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Organizacja Dnia Praw Dziecka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M. Głowacz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Organizacja Dnia Dziecka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W. Trzop, K. Drewniak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widowControl w:val="0"/>
              <w:spacing w:after="0" w:before="0" w:line="240" w:lineRule="auto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</w:t>
            </w:r>
          </w:p>
        </w:tc>
      </w:tr>
    </w:tbl>
    <w:p w:rsidR="00000000" w:rsidDel="00000000" w:rsidP="00000000" w:rsidRDefault="00000000" w:rsidRPr="00000000" w14:paraId="00000194">
      <w:pPr>
        <w:spacing w:after="16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0"/>
    <w:semiHidden w:val="1"/>
    <w:qFormat w:val="1"/>
    <w:rPr/>
  </w:style>
  <w:style w:type="character" w:styleId="Znakinumeracji">
    <w:name w:val="Znaki numeracji"/>
    <w:qFormat w:val="1"/>
    <w:rPr/>
  </w:style>
  <w:style w:type="paragraph" w:styleId="Nagwek">
    <w:name w:val="Nagłówek"/>
    <w:basedOn w:val="Normal1"/>
    <w:next w:val="Tretekstu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retekstu">
    <w:name w:val="Body Text"/>
    <w:basedOn w:val="Normal1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1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ks">
    <w:name w:val="Indeks"/>
    <w:basedOn w:val="Normal1"/>
    <w:qFormat w:val="1"/>
    <w:pPr>
      <w:suppressLineNumbers w:val="1"/>
    </w:pPr>
    <w:rPr>
      <w:rFonts w:cs="Lucida Sans"/>
    </w:rPr>
  </w:style>
  <w:style w:type="paragraph" w:styleId="Normal1" w:default="1">
    <w:name w:val="LO-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l-PL"/>
    </w:rPr>
  </w:style>
  <w:style w:type="table" w:styleId="TableNormal" w:default="1">
    <w:name w:val="Table Normal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1"/>
    <w:uiPriority w:val="0"/>
    <w:qFormat w:val="1"/>
  </w:style>
  <w:style w:type="table" w:styleId="13" w:customStyle="1">
    <w:name w:val="_Style 10"/>
    <w:basedOn w:val="12"/>
    <w:uiPriority w:val="0"/>
    <w:qFormat w:val="1"/>
    <w:tblPr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14" w:customStyle="1">
    <w:name w:val="_Style 11"/>
    <w:basedOn w:val="12"/>
    <w:uiPriority w:val="0"/>
    <w:qFormat w:val="1"/>
    <w:tblPr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15" w:customStyle="1">
    <w:name w:val="_Style 12"/>
    <w:basedOn w:val="12"/>
    <w:uiPriority w:val="0"/>
    <w:qFormat w:val="1"/>
    <w:tblPr>
      <w:tblCellMar>
        <w:top w:w="0.0" w:type="dxa"/>
        <w:left w:w="10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B2Imw/PaZ1tUKredH189z4x+w==">CgMxLjAyCGguZ2pkZ3hzOAByITFMM1hRLTFJN3BkczJzVUlsb2xQeVRta1pLUzAzbDh6bQ==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2023-08-30T08:44:00Z</dcterms:created>
  <dc:creator>joann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B676B43F19114DBABF306194D8A16F8C_13</vt:lpwstr>
  </property>
  <property fmtid="{D5CDD505-2E9C-101B-9397-08002B2CF9AE}" pid="3" name="KSOProductBuildVer">
    <vt:lpwstr>1045-12.2.0.13208</vt:lpwstr>
  </property>
</Properties>
</file>